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DCD5" w14:textId="77777777" w:rsidR="0030469E" w:rsidRPr="0058202F" w:rsidRDefault="0030469E" w:rsidP="0030469E">
      <w:pPr>
        <w:spacing w:after="200" w:line="276" w:lineRule="auto"/>
        <w:jc w:val="center"/>
        <w:rPr>
          <w:rFonts w:ascii="Arial" w:hAnsi="Arial"/>
          <w:kern w:val="0"/>
          <w:sz w:val="20"/>
          <w:szCs w:val="20"/>
          <w14:ligatures w14:val="none"/>
        </w:rPr>
      </w:pPr>
      <w:bookmarkStart w:id="0" w:name="_Hlk134618907"/>
      <w:r w:rsidRPr="0058202F">
        <w:rPr>
          <w:rFonts w:ascii="Arial" w:hAnsi="Arial"/>
          <w:noProof/>
          <w:kern w:val="0"/>
          <w:sz w:val="20"/>
          <w:szCs w:val="20"/>
          <w14:ligatures w14:val="none"/>
        </w:rPr>
        <w:drawing>
          <wp:inline distT="0" distB="0" distL="0" distR="0" wp14:anchorId="161BEA40" wp14:editId="47F64F0C">
            <wp:extent cx="2903079" cy="833967"/>
            <wp:effectExtent l="0" t="0" r="0" b="4445"/>
            <wp:docPr id="1" name="Picture 1" descr="C:\Users\tlitwicki\Desktop\OPC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twicki\Desktop\OPCS_LOGO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443" b="38710"/>
                    <a:stretch/>
                  </pic:blipFill>
                  <pic:spPr bwMode="auto">
                    <a:xfrm>
                      <a:off x="0" y="0"/>
                      <a:ext cx="3028892" cy="870109"/>
                    </a:xfrm>
                    <a:prstGeom prst="rect">
                      <a:avLst/>
                    </a:prstGeom>
                    <a:noFill/>
                    <a:ln>
                      <a:noFill/>
                    </a:ln>
                    <a:extLst>
                      <a:ext uri="{53640926-AAD7-44D8-BBD7-CCE9431645EC}">
                        <a14:shadowObscured xmlns:a14="http://schemas.microsoft.com/office/drawing/2010/main"/>
                      </a:ext>
                    </a:extLst>
                  </pic:spPr>
                </pic:pic>
              </a:graphicData>
            </a:graphic>
          </wp:inline>
        </w:drawing>
      </w:r>
    </w:p>
    <w:p w14:paraId="190FAF59" w14:textId="77777777" w:rsidR="0030469E" w:rsidRPr="0058202F" w:rsidRDefault="0030469E" w:rsidP="0030469E">
      <w:pPr>
        <w:spacing w:after="0" w:line="240" w:lineRule="auto"/>
        <w:jc w:val="center"/>
        <w:rPr>
          <w:rFonts w:ascii="Arial" w:hAnsi="Arial"/>
          <w:b/>
          <w:i/>
          <w:kern w:val="0"/>
          <w:sz w:val="22"/>
          <w:szCs w:val="20"/>
          <w14:ligatures w14:val="none"/>
        </w:rPr>
      </w:pPr>
      <w:r w:rsidRPr="0058202F">
        <w:rPr>
          <w:rFonts w:ascii="Arial" w:hAnsi="Arial"/>
          <w:b/>
          <w:i/>
          <w:kern w:val="0"/>
          <w:sz w:val="22"/>
          <w:szCs w:val="20"/>
          <w14:ligatures w14:val="none"/>
        </w:rPr>
        <w:t>Southern Arizona’s Premier Social Service Agency</w:t>
      </w:r>
    </w:p>
    <w:p w14:paraId="09C6A641" w14:textId="77777777" w:rsidR="0030469E" w:rsidRPr="0058202F" w:rsidRDefault="0030469E" w:rsidP="0030469E">
      <w:pPr>
        <w:spacing w:after="0" w:line="240" w:lineRule="auto"/>
        <w:jc w:val="center"/>
        <w:rPr>
          <w:rFonts w:ascii="Arial" w:hAnsi="Arial"/>
          <w:b/>
          <w:i/>
          <w:kern w:val="0"/>
          <w:sz w:val="22"/>
          <w:szCs w:val="20"/>
          <w14:ligatures w14:val="none"/>
        </w:rPr>
      </w:pPr>
    </w:p>
    <w:p w14:paraId="24E4B294" w14:textId="77777777" w:rsidR="0030469E" w:rsidRPr="0058202F" w:rsidRDefault="0030469E" w:rsidP="0030469E">
      <w:pPr>
        <w:spacing w:after="200" w:line="276" w:lineRule="auto"/>
        <w:jc w:val="center"/>
        <w:rPr>
          <w:rFonts w:ascii="Arial" w:hAnsi="Arial" w:cs="Arial"/>
          <w:kern w:val="0"/>
          <w:sz w:val="22"/>
          <w:szCs w:val="22"/>
          <w14:ligatures w14:val="none"/>
        </w:rPr>
      </w:pPr>
      <w:r w:rsidRPr="0058202F">
        <w:rPr>
          <w:rFonts w:ascii="Arial" w:hAnsi="Arial" w:cs="Arial"/>
          <w:noProof/>
          <w:kern w:val="0"/>
          <w:sz w:val="20"/>
          <w:szCs w:val="20"/>
          <w14:ligatures w14:val="none"/>
        </w:rPr>
        <mc:AlternateContent>
          <mc:Choice Requires="wps">
            <w:drawing>
              <wp:anchor distT="0" distB="0" distL="114300" distR="114300" simplePos="0" relativeHeight="251659264" behindDoc="0" locked="0" layoutInCell="1" allowOverlap="1" wp14:anchorId="4F43693C" wp14:editId="1016A33C">
                <wp:simplePos x="0" y="0"/>
                <wp:positionH relativeFrom="column">
                  <wp:posOffset>5343525</wp:posOffset>
                </wp:positionH>
                <wp:positionV relativeFrom="paragraph">
                  <wp:posOffset>377825</wp:posOffset>
                </wp:positionV>
                <wp:extent cx="19050" cy="64008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 cy="6400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D4C7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75pt,29.75pt" to="422.25pt,5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" strokecolor="#4472c4" strokeweight=".5pt">
                <v:stroke joinstyle="miter"/>
              </v:line>
            </w:pict>
          </mc:Fallback>
        </mc:AlternateContent>
      </w:r>
      <w:r w:rsidRPr="0058202F">
        <w:rPr>
          <w:rFonts w:ascii="Arial" w:hAnsi="Arial" w:cs="Arial"/>
          <w:kern w:val="0"/>
          <w:sz w:val="22"/>
          <w:szCs w:val="22"/>
          <w14:ligatures w14:val="none"/>
        </w:rPr>
        <w:t>Old Pueblo Community Services is an EOE/M/F/VET/DISABILITY Employer</w:t>
      </w:r>
    </w:p>
    <w:tbl>
      <w:tblPr>
        <w:tblW w:w="5447" w:type="pct"/>
        <w:tblCellSpacing w:w="7" w:type="dxa"/>
        <w:tblInd w:w="-360" w:type="dxa"/>
        <w:tblCellMar>
          <w:left w:w="0" w:type="dxa"/>
          <w:right w:w="0" w:type="dxa"/>
        </w:tblCellMar>
        <w:tblLook w:val="04A0" w:firstRow="1" w:lastRow="0" w:firstColumn="1" w:lastColumn="0" w:noHBand="0" w:noVBand="1"/>
      </w:tblPr>
      <w:tblGrid>
        <w:gridCol w:w="8640"/>
        <w:gridCol w:w="414"/>
        <w:gridCol w:w="2712"/>
      </w:tblGrid>
      <w:tr w:rsidR="0030469E" w:rsidRPr="0058202F" w14:paraId="24EC3E3A" w14:textId="77777777" w:rsidTr="00BC08D4">
        <w:trPr>
          <w:trHeight w:val="2596"/>
          <w:tblCellSpacing w:w="7" w:type="dxa"/>
        </w:trPr>
        <w:tc>
          <w:tcPr>
            <w:tcW w:w="3663" w:type="pct"/>
            <w:hideMark/>
          </w:tcPr>
          <w:p w14:paraId="74A39C9F" w14:textId="77777777" w:rsidR="0030469E" w:rsidRPr="0058202F" w:rsidRDefault="0030469E" w:rsidP="00BC08D4">
            <w:pPr>
              <w:spacing w:after="0" w:line="240" w:lineRule="auto"/>
              <w:rPr>
                <w:rFonts w:ascii="Arial" w:hAnsi="Arial" w:cs="Arial"/>
                <w:kern w:val="0"/>
                <w:sz w:val="16"/>
                <w:szCs w:val="16"/>
                <w14:ligatures w14:val="none"/>
              </w:rPr>
            </w:pPr>
          </w:p>
          <w:p w14:paraId="43BC7D31" w14:textId="77777777" w:rsidR="0030469E" w:rsidRDefault="0030469E" w:rsidP="00BC08D4">
            <w:pPr>
              <w:spacing w:after="0" w:line="276" w:lineRule="auto"/>
              <w:rPr>
                <w:rFonts w:ascii="Arial" w:hAnsi="Arial" w:cs="Arial"/>
                <w:b/>
                <w:kern w:val="0"/>
                <w:sz w:val="28"/>
                <w:szCs w:val="28"/>
                <w14:ligatures w14:val="none"/>
              </w:rPr>
            </w:pPr>
            <w:r w:rsidRPr="0058202F">
              <w:rPr>
                <w:rFonts w:ascii="Arial" w:hAnsi="Arial" w:cs="Arial"/>
                <w:b/>
                <w:kern w:val="0"/>
                <w:sz w:val="28"/>
                <w:szCs w:val="28"/>
                <w14:ligatures w14:val="none"/>
              </w:rPr>
              <w:t>Shelter Monitor</w:t>
            </w:r>
            <w:r>
              <w:rPr>
                <w:rFonts w:ascii="Arial" w:hAnsi="Arial" w:cs="Arial"/>
                <w:b/>
                <w:kern w:val="0"/>
                <w:sz w:val="28"/>
                <w:szCs w:val="28"/>
                <w14:ligatures w14:val="none"/>
              </w:rPr>
              <w:t xml:space="preserve"> I</w:t>
            </w:r>
          </w:p>
          <w:p w14:paraId="311B9D57" w14:textId="77777777" w:rsidR="0030469E" w:rsidRPr="0058202F" w:rsidRDefault="0030469E" w:rsidP="00BC08D4">
            <w:pPr>
              <w:spacing w:after="0" w:line="276" w:lineRule="auto"/>
              <w:rPr>
                <w:rFonts w:ascii="Arial" w:hAnsi="Arial" w:cs="Arial"/>
                <w:b/>
                <w:kern w:val="0"/>
                <w:sz w:val="18"/>
                <w:szCs w:val="18"/>
                <w14:ligatures w14:val="none"/>
              </w:rPr>
            </w:pPr>
            <w:r w:rsidRPr="0058202F">
              <w:rPr>
                <w:rFonts w:ascii="Arial" w:hAnsi="Arial" w:cs="Arial"/>
                <w:b/>
                <w:kern w:val="0"/>
                <w:sz w:val="18"/>
                <w:szCs w:val="18"/>
                <w14:ligatures w14:val="none"/>
              </w:rPr>
              <w:t xml:space="preserve">Must be available to work </w:t>
            </w:r>
            <w:r>
              <w:rPr>
                <w:rFonts w:ascii="Arial" w:hAnsi="Arial" w:cs="Arial"/>
                <w:b/>
                <w:kern w:val="0"/>
                <w:sz w:val="18"/>
                <w:szCs w:val="18"/>
                <w14:ligatures w14:val="none"/>
              </w:rPr>
              <w:t>a flexible schedule</w:t>
            </w:r>
          </w:p>
          <w:p w14:paraId="0B6FD299" w14:textId="77777777" w:rsidR="0030469E" w:rsidRPr="0058202F" w:rsidRDefault="0030469E" w:rsidP="00BC08D4">
            <w:pPr>
              <w:spacing w:after="0" w:line="240" w:lineRule="auto"/>
              <w:rPr>
                <w:rFonts w:ascii="Arial" w:hAnsi="Arial"/>
                <w:kern w:val="0"/>
                <w:sz w:val="22"/>
                <w:szCs w:val="20"/>
                <w14:ligatures w14:val="none"/>
              </w:rPr>
            </w:pPr>
          </w:p>
          <w:p w14:paraId="5BEEEFB4" w14:textId="77777777" w:rsidR="0030469E" w:rsidRPr="0058202F" w:rsidRDefault="0030469E" w:rsidP="00BC08D4">
            <w:pPr>
              <w:widowControl w:val="0"/>
              <w:autoSpaceDE w:val="0"/>
              <w:autoSpaceDN w:val="0"/>
              <w:adjustRightInd w:val="0"/>
              <w:spacing w:after="200" w:line="276" w:lineRule="auto"/>
              <w:rPr>
                <w:rFonts w:ascii="Arial" w:hAnsi="Arial"/>
                <w:kern w:val="0"/>
                <w:sz w:val="18"/>
                <w:szCs w:val="18"/>
                <w14:ligatures w14:val="none"/>
              </w:rPr>
            </w:pPr>
            <w:r>
              <w:rPr>
                <w:rFonts w:ascii="Arial" w:hAnsi="Arial"/>
                <w:kern w:val="0"/>
                <w:sz w:val="18"/>
                <w:szCs w:val="18"/>
                <w14:ligatures w14:val="none"/>
              </w:rPr>
              <w:t xml:space="preserve">The </w:t>
            </w:r>
            <w:r w:rsidRPr="0058202F">
              <w:rPr>
                <w:rFonts w:ascii="Arial" w:hAnsi="Arial"/>
                <w:kern w:val="0"/>
                <w:sz w:val="18"/>
                <w:szCs w:val="18"/>
                <w14:ligatures w14:val="none"/>
              </w:rPr>
              <w:t xml:space="preserve">Shelter Monitor </w:t>
            </w:r>
            <w:r>
              <w:rPr>
                <w:rFonts w:ascii="Arial" w:hAnsi="Arial"/>
                <w:kern w:val="0"/>
                <w:sz w:val="18"/>
                <w:szCs w:val="18"/>
                <w14:ligatures w14:val="none"/>
              </w:rPr>
              <w:t>I is responsible for providing a safe, welcoming, and well-maintained environment for clients and staff. The role involves interacting with individuals who are experiencing homelessness, Serious  Mental Illness, Substance Use Disorder, and other related conditions. This role may involve flexible hours, including nights, weekends, and holidays.</w:t>
            </w:r>
            <w:r w:rsidRPr="0058202F">
              <w:rPr>
                <w:rFonts w:ascii="Arial" w:hAnsi="Arial"/>
                <w:kern w:val="0"/>
                <w:sz w:val="18"/>
                <w:szCs w:val="18"/>
                <w14:ligatures w14:val="none"/>
              </w:rPr>
              <w:t xml:space="preserve"> </w:t>
            </w:r>
          </w:p>
          <w:p w14:paraId="786EA81A" w14:textId="77777777" w:rsidR="0030469E" w:rsidRPr="0058202F" w:rsidRDefault="0030469E" w:rsidP="00BC08D4">
            <w:pPr>
              <w:spacing w:after="0" w:line="240" w:lineRule="auto"/>
              <w:rPr>
                <w:rFonts w:ascii="Arial" w:hAnsi="Arial" w:cs="Arial"/>
                <w:b/>
                <w:kern w:val="0"/>
                <w:sz w:val="20"/>
                <w:szCs w:val="20"/>
                <w14:ligatures w14:val="none"/>
              </w:rPr>
            </w:pPr>
            <w:r w:rsidRPr="0058202F">
              <w:rPr>
                <w:rFonts w:ascii="Arial" w:hAnsi="Arial" w:cs="Arial"/>
                <w:b/>
                <w:kern w:val="0"/>
                <w:sz w:val="20"/>
                <w:szCs w:val="20"/>
                <w14:ligatures w14:val="none"/>
              </w:rPr>
              <w:t>Employee Benefits</w:t>
            </w:r>
          </w:p>
          <w:p w14:paraId="4833D3DF" w14:textId="77777777" w:rsidR="0030469E" w:rsidRPr="0058202F" w:rsidRDefault="0030469E" w:rsidP="00BC08D4">
            <w:pPr>
              <w:spacing w:after="0" w:line="240" w:lineRule="auto"/>
              <w:rPr>
                <w:rFonts w:ascii="Arial" w:hAnsi="Arial" w:cs="Arial"/>
                <w:kern w:val="0"/>
                <w:sz w:val="16"/>
                <w:szCs w:val="16"/>
                <w14:ligatures w14:val="none"/>
              </w:rPr>
            </w:pPr>
          </w:p>
          <w:p w14:paraId="0753F78B"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t xml:space="preserve">Competitive Salary, Employer Subsidized Health Insurance for Employee </w:t>
            </w:r>
            <w:r w:rsidRPr="0058202F">
              <w:rPr>
                <w:rFonts w:ascii="Arial" w:hAnsi="Arial" w:cs="Arial"/>
                <w:b/>
                <w:i/>
                <w:kern w:val="0"/>
                <w:sz w:val="18"/>
                <w:szCs w:val="18"/>
                <w14:ligatures w14:val="none"/>
              </w:rPr>
              <w:t>and Family</w:t>
            </w:r>
            <w:r w:rsidRPr="0058202F">
              <w:rPr>
                <w:rFonts w:ascii="Arial" w:hAnsi="Arial" w:cs="Arial"/>
                <w:kern w:val="0"/>
                <w:sz w:val="18"/>
                <w:szCs w:val="18"/>
                <w14:ligatures w14:val="none"/>
              </w:rPr>
              <w:t>, Employer Matching 401 (k) plan (after 1 year), Employer Subsidized Dental Plan and Vision Plan, Paid life insurance, Employer Paid Training, 136 Hours Paid Time Off (PTO) Per Year.</w:t>
            </w:r>
          </w:p>
          <w:p w14:paraId="3B4C47B1" w14:textId="77777777" w:rsidR="0030469E" w:rsidRPr="0058202F" w:rsidRDefault="0030469E" w:rsidP="00BC08D4">
            <w:pPr>
              <w:spacing w:after="0" w:line="240" w:lineRule="auto"/>
              <w:rPr>
                <w:rFonts w:ascii="Arial" w:hAnsi="Arial" w:cs="Arial"/>
                <w:kern w:val="0"/>
                <w:sz w:val="16"/>
                <w:szCs w:val="16"/>
                <w14:ligatures w14:val="none"/>
              </w:rPr>
            </w:pPr>
          </w:p>
          <w:p w14:paraId="786733FA" w14:textId="77777777" w:rsidR="0030469E" w:rsidRPr="0058202F" w:rsidRDefault="0030469E" w:rsidP="00BC08D4">
            <w:pPr>
              <w:spacing w:after="0" w:line="240" w:lineRule="auto"/>
              <w:rPr>
                <w:rFonts w:ascii="Arial" w:hAnsi="Arial" w:cs="Arial"/>
                <w:kern w:val="0"/>
                <w:sz w:val="16"/>
                <w:szCs w:val="16"/>
                <w14:ligatures w14:val="none"/>
              </w:rPr>
            </w:pPr>
          </w:p>
          <w:p w14:paraId="2A42067E" w14:textId="77777777" w:rsidR="0030469E" w:rsidRPr="0058202F" w:rsidRDefault="0030469E" w:rsidP="00BC08D4">
            <w:pPr>
              <w:spacing w:after="0" w:line="240" w:lineRule="auto"/>
              <w:rPr>
                <w:rFonts w:ascii="Arial" w:hAnsi="Arial" w:cs="Arial"/>
                <w:kern w:val="0"/>
                <w:sz w:val="20"/>
                <w:szCs w:val="20"/>
                <w14:ligatures w14:val="none"/>
              </w:rPr>
            </w:pPr>
            <w:r w:rsidRPr="0058202F">
              <w:rPr>
                <w:rFonts w:ascii="Arial" w:hAnsi="Arial" w:cs="Arial"/>
                <w:b/>
                <w:kern w:val="0"/>
                <w:sz w:val="20"/>
                <w:szCs w:val="20"/>
                <w14:ligatures w14:val="none"/>
              </w:rPr>
              <w:t>Duties and Responsibilities:</w:t>
            </w:r>
            <w:r w:rsidRPr="0058202F">
              <w:rPr>
                <w:rFonts w:ascii="Arial" w:hAnsi="Arial" w:cs="Arial"/>
                <w:kern w:val="0"/>
                <w:sz w:val="20"/>
                <w:szCs w:val="20"/>
                <w14:ligatures w14:val="none"/>
              </w:rPr>
              <w:t xml:space="preserve"> </w:t>
            </w:r>
          </w:p>
          <w:p w14:paraId="41FFCF3D" w14:textId="77777777" w:rsidR="0030469E" w:rsidRPr="0058202F" w:rsidRDefault="0030469E" w:rsidP="00BC08D4">
            <w:pPr>
              <w:spacing w:after="0" w:line="240" w:lineRule="auto"/>
              <w:rPr>
                <w:rFonts w:ascii="Arial" w:hAnsi="Arial" w:cs="Arial"/>
                <w:kern w:val="0"/>
                <w:sz w:val="20"/>
                <w:szCs w:val="20"/>
                <w14:ligatures w14:val="none"/>
              </w:rPr>
            </w:pPr>
          </w:p>
          <w:p w14:paraId="0DBE2B3C" w14:textId="77777777" w:rsidR="0030469E" w:rsidRDefault="0030469E" w:rsidP="00BC08D4">
            <w:pPr>
              <w:numPr>
                <w:ilvl w:val="0"/>
                <w:numId w:val="1"/>
              </w:numPr>
              <w:spacing w:after="200" w:line="240" w:lineRule="auto"/>
              <w:contextualSpacing/>
              <w:rPr>
                <w:rFonts w:ascii="Arial" w:hAnsi="Arial" w:cs="Arial"/>
                <w:kern w:val="0"/>
                <w:sz w:val="18"/>
                <w:szCs w:val="18"/>
                <w14:ligatures w14:val="none"/>
              </w:rPr>
            </w:pPr>
            <w:r w:rsidRPr="0058202F">
              <w:rPr>
                <w:rFonts w:ascii="Arial" w:hAnsi="Arial" w:cs="Arial"/>
                <w:kern w:val="0"/>
                <w:sz w:val="18"/>
                <w:szCs w:val="18"/>
                <w14:ligatures w14:val="none"/>
              </w:rPr>
              <w:t xml:space="preserve">Conduct daily Health and Safety Inspections of the property. </w:t>
            </w:r>
          </w:p>
          <w:p w14:paraId="538D48A1" w14:textId="77777777" w:rsidR="0030469E" w:rsidRDefault="0030469E" w:rsidP="00BC08D4">
            <w:pPr>
              <w:numPr>
                <w:ilvl w:val="0"/>
                <w:numId w:val="1"/>
              </w:numPr>
              <w:spacing w:after="200" w:line="240" w:lineRule="auto"/>
              <w:contextualSpacing/>
              <w:rPr>
                <w:rFonts w:ascii="Arial" w:hAnsi="Arial" w:cs="Arial"/>
                <w:kern w:val="0"/>
                <w:sz w:val="18"/>
                <w:szCs w:val="18"/>
                <w14:ligatures w14:val="none"/>
              </w:rPr>
            </w:pPr>
            <w:r>
              <w:rPr>
                <w:rFonts w:ascii="Arial" w:hAnsi="Arial" w:cs="Arial"/>
                <w:kern w:val="0"/>
                <w:sz w:val="18"/>
                <w:szCs w:val="18"/>
                <w14:ligatures w14:val="none"/>
              </w:rPr>
              <w:t>Complete wellness checks with clients.</w:t>
            </w:r>
          </w:p>
          <w:p w14:paraId="6E282C4A" w14:textId="77777777" w:rsidR="0030469E" w:rsidRDefault="0030469E" w:rsidP="00BC08D4">
            <w:pPr>
              <w:numPr>
                <w:ilvl w:val="0"/>
                <w:numId w:val="1"/>
              </w:numPr>
              <w:spacing w:after="200" w:line="240" w:lineRule="auto"/>
              <w:contextualSpacing/>
              <w:rPr>
                <w:rFonts w:ascii="Arial" w:hAnsi="Arial" w:cs="Arial"/>
                <w:kern w:val="0"/>
                <w:sz w:val="18"/>
                <w:szCs w:val="18"/>
                <w14:ligatures w14:val="none"/>
              </w:rPr>
            </w:pPr>
            <w:r>
              <w:rPr>
                <w:rFonts w:ascii="Arial" w:hAnsi="Arial" w:cs="Arial"/>
                <w:kern w:val="0"/>
                <w:sz w:val="18"/>
                <w:szCs w:val="18"/>
                <w14:ligatures w14:val="none"/>
              </w:rPr>
              <w:t>Provide hospitality services to client as needed.</w:t>
            </w:r>
          </w:p>
          <w:p w14:paraId="163810FD" w14:textId="77777777" w:rsidR="0030469E" w:rsidRDefault="0030469E" w:rsidP="00BC08D4">
            <w:pPr>
              <w:numPr>
                <w:ilvl w:val="0"/>
                <w:numId w:val="1"/>
              </w:numPr>
              <w:spacing w:after="200" w:line="240" w:lineRule="auto"/>
              <w:contextualSpacing/>
              <w:rPr>
                <w:rFonts w:ascii="Arial" w:hAnsi="Arial" w:cs="Arial"/>
                <w:kern w:val="0"/>
                <w:sz w:val="18"/>
                <w:szCs w:val="18"/>
                <w14:ligatures w14:val="none"/>
              </w:rPr>
            </w:pPr>
            <w:r>
              <w:rPr>
                <w:rFonts w:ascii="Arial" w:hAnsi="Arial" w:cs="Arial"/>
                <w:kern w:val="0"/>
                <w:sz w:val="18"/>
                <w:szCs w:val="18"/>
                <w14:ligatures w14:val="none"/>
              </w:rPr>
              <w:t>Conduct new client orientations.</w:t>
            </w:r>
          </w:p>
          <w:p w14:paraId="7FF0885B" w14:textId="77777777" w:rsidR="0030469E" w:rsidRPr="0058202F" w:rsidRDefault="0030469E" w:rsidP="00BC08D4">
            <w:pPr>
              <w:numPr>
                <w:ilvl w:val="0"/>
                <w:numId w:val="1"/>
              </w:numPr>
              <w:spacing w:after="200" w:line="240" w:lineRule="auto"/>
              <w:contextualSpacing/>
              <w:rPr>
                <w:rFonts w:ascii="Arial" w:hAnsi="Arial" w:cs="Arial"/>
                <w:kern w:val="0"/>
                <w:sz w:val="18"/>
                <w:szCs w:val="18"/>
                <w14:ligatures w14:val="none"/>
              </w:rPr>
            </w:pPr>
            <w:r>
              <w:rPr>
                <w:rFonts w:ascii="Arial" w:hAnsi="Arial" w:cs="Arial"/>
                <w:kern w:val="0"/>
                <w:sz w:val="18"/>
                <w:szCs w:val="18"/>
                <w14:ligatures w14:val="none"/>
              </w:rPr>
              <w:t>Monitor the property at regularly scheduled intervals.</w:t>
            </w:r>
          </w:p>
          <w:p w14:paraId="49AC1214" w14:textId="77777777" w:rsidR="0030469E" w:rsidRDefault="0030469E" w:rsidP="00BC08D4">
            <w:pPr>
              <w:numPr>
                <w:ilvl w:val="0"/>
                <w:numId w:val="1"/>
              </w:numPr>
              <w:spacing w:after="200" w:line="276" w:lineRule="auto"/>
              <w:contextualSpacing/>
              <w:rPr>
                <w:rFonts w:ascii="Arial" w:hAnsi="Arial" w:cs="Arial"/>
                <w:kern w:val="0"/>
                <w:sz w:val="18"/>
                <w:szCs w:val="18"/>
                <w14:ligatures w14:val="none"/>
              </w:rPr>
            </w:pPr>
            <w:r>
              <w:rPr>
                <w:rFonts w:ascii="Arial" w:hAnsi="Arial" w:cs="Arial"/>
                <w:kern w:val="0"/>
                <w:sz w:val="18"/>
                <w:szCs w:val="18"/>
                <w14:ligatures w14:val="none"/>
              </w:rPr>
              <w:t>Document and report observations of client’s behaviors, activities, and demeanors.</w:t>
            </w:r>
          </w:p>
          <w:p w14:paraId="693E6F64" w14:textId="77777777" w:rsidR="0030469E" w:rsidRDefault="0030469E" w:rsidP="00BC08D4">
            <w:pPr>
              <w:numPr>
                <w:ilvl w:val="0"/>
                <w:numId w:val="1"/>
              </w:numPr>
              <w:spacing w:after="200" w:line="276" w:lineRule="auto"/>
              <w:contextualSpacing/>
              <w:rPr>
                <w:rFonts w:ascii="Arial" w:hAnsi="Arial" w:cs="Arial"/>
                <w:kern w:val="0"/>
                <w:sz w:val="18"/>
                <w:szCs w:val="18"/>
                <w14:ligatures w14:val="none"/>
              </w:rPr>
            </w:pPr>
            <w:r>
              <w:rPr>
                <w:rFonts w:ascii="Arial" w:hAnsi="Arial" w:cs="Arial"/>
                <w:kern w:val="0"/>
                <w:sz w:val="18"/>
                <w:szCs w:val="18"/>
                <w14:ligatures w14:val="none"/>
              </w:rPr>
              <w:t>Provide crisis intervention utilizing the Crisis Prevention Institute (CPI) model and contact emergency services as needed.</w:t>
            </w:r>
          </w:p>
          <w:p w14:paraId="1B443F46" w14:textId="77777777" w:rsidR="0030469E" w:rsidRDefault="0030469E" w:rsidP="00BC08D4">
            <w:pPr>
              <w:numPr>
                <w:ilvl w:val="0"/>
                <w:numId w:val="1"/>
              </w:numPr>
              <w:spacing w:after="200" w:line="276" w:lineRule="auto"/>
              <w:contextualSpacing/>
              <w:rPr>
                <w:rFonts w:ascii="Arial" w:hAnsi="Arial" w:cs="Arial"/>
                <w:kern w:val="0"/>
                <w:sz w:val="18"/>
                <w:szCs w:val="18"/>
                <w14:ligatures w14:val="none"/>
              </w:rPr>
            </w:pPr>
            <w:r>
              <w:rPr>
                <w:rFonts w:ascii="Arial" w:hAnsi="Arial" w:cs="Arial"/>
                <w:kern w:val="0"/>
                <w:sz w:val="18"/>
                <w:szCs w:val="18"/>
                <w14:ligatures w14:val="none"/>
              </w:rPr>
              <w:t>Complete minor maintenance repairs as needed.</w:t>
            </w:r>
          </w:p>
          <w:p w14:paraId="243C2225" w14:textId="77777777" w:rsidR="0030469E" w:rsidRDefault="0030469E" w:rsidP="00BC08D4">
            <w:pPr>
              <w:numPr>
                <w:ilvl w:val="0"/>
                <w:numId w:val="1"/>
              </w:numPr>
              <w:spacing w:after="200" w:line="276" w:lineRule="auto"/>
              <w:contextualSpacing/>
              <w:rPr>
                <w:rFonts w:ascii="Arial" w:hAnsi="Arial" w:cs="Arial"/>
                <w:kern w:val="0"/>
                <w:sz w:val="18"/>
                <w:szCs w:val="18"/>
                <w14:ligatures w14:val="none"/>
              </w:rPr>
            </w:pPr>
            <w:r>
              <w:rPr>
                <w:rFonts w:ascii="Arial" w:hAnsi="Arial" w:cs="Arial"/>
                <w:kern w:val="0"/>
                <w:sz w:val="18"/>
                <w:szCs w:val="18"/>
                <w14:ligatures w14:val="none"/>
              </w:rPr>
              <w:t>Clean vacant units as needed.</w:t>
            </w:r>
          </w:p>
          <w:p w14:paraId="31F6A462" w14:textId="77777777" w:rsidR="0030469E" w:rsidRDefault="0030469E" w:rsidP="00BC08D4">
            <w:pPr>
              <w:numPr>
                <w:ilvl w:val="0"/>
                <w:numId w:val="1"/>
              </w:numPr>
              <w:spacing w:after="200" w:line="276" w:lineRule="auto"/>
              <w:contextualSpacing/>
              <w:rPr>
                <w:rFonts w:ascii="Arial" w:hAnsi="Arial" w:cs="Arial"/>
                <w:kern w:val="0"/>
                <w:sz w:val="18"/>
                <w:szCs w:val="18"/>
                <w14:ligatures w14:val="none"/>
              </w:rPr>
            </w:pPr>
            <w:r>
              <w:rPr>
                <w:rFonts w:ascii="Arial" w:hAnsi="Arial" w:cs="Arial"/>
                <w:kern w:val="0"/>
                <w:sz w:val="18"/>
                <w:szCs w:val="18"/>
                <w14:ligatures w14:val="none"/>
              </w:rPr>
              <w:t>Assist with facility laundry needs.</w:t>
            </w:r>
          </w:p>
          <w:p w14:paraId="5E0D0D41" w14:textId="77777777" w:rsidR="0030469E" w:rsidRPr="0058202F" w:rsidRDefault="0030469E" w:rsidP="00BC08D4">
            <w:pPr>
              <w:numPr>
                <w:ilvl w:val="0"/>
                <w:numId w:val="1"/>
              </w:numPr>
              <w:spacing w:after="200" w:line="276" w:lineRule="auto"/>
              <w:contextualSpacing/>
              <w:rPr>
                <w:rFonts w:ascii="Arial" w:hAnsi="Arial" w:cs="Arial"/>
                <w:kern w:val="0"/>
                <w:sz w:val="18"/>
                <w:szCs w:val="18"/>
                <w14:ligatures w14:val="none"/>
              </w:rPr>
            </w:pPr>
            <w:r w:rsidRPr="0058202F">
              <w:rPr>
                <w:rFonts w:ascii="Arial" w:hAnsi="Arial" w:cs="Arial"/>
                <w:kern w:val="0"/>
                <w:sz w:val="18"/>
                <w:szCs w:val="18"/>
                <w14:ligatures w14:val="none"/>
              </w:rPr>
              <w:t>Other duties as assigned.</w:t>
            </w:r>
          </w:p>
          <w:p w14:paraId="35C265A8" w14:textId="77777777" w:rsidR="0030469E" w:rsidRPr="0058202F" w:rsidRDefault="0030469E" w:rsidP="00BC08D4">
            <w:pPr>
              <w:widowControl w:val="0"/>
              <w:tabs>
                <w:tab w:val="left" w:pos="720"/>
              </w:tabs>
              <w:autoSpaceDE w:val="0"/>
              <w:autoSpaceDN w:val="0"/>
              <w:adjustRightInd w:val="0"/>
              <w:spacing w:after="0" w:line="240" w:lineRule="auto"/>
              <w:ind w:left="1080"/>
              <w:rPr>
                <w:rFonts w:ascii="Arial" w:hAnsi="Arial"/>
                <w:kern w:val="0"/>
                <w:sz w:val="18"/>
                <w:szCs w:val="18"/>
                <w14:ligatures w14:val="none"/>
              </w:rPr>
            </w:pPr>
            <w:r w:rsidRPr="0058202F">
              <w:rPr>
                <w:rFonts w:ascii="Arial" w:hAnsi="Arial" w:cs="Arial"/>
                <w:kern w:val="0"/>
                <w:sz w:val="18"/>
                <w:szCs w:val="18"/>
                <w14:ligatures w14:val="none"/>
              </w:rPr>
              <w:fldChar w:fldCharType="begin"/>
            </w:r>
            <w:r w:rsidRPr="0058202F">
              <w:rPr>
                <w:rFonts w:ascii="Arial" w:hAnsi="Arial" w:cs="Arial"/>
                <w:kern w:val="0"/>
                <w:sz w:val="18"/>
                <w:szCs w:val="18"/>
                <w14:ligatures w14:val="none"/>
              </w:rPr>
              <w:instrText>tc \l5 "Miscellaneous</w:instrText>
            </w:r>
            <w:r w:rsidRPr="0058202F">
              <w:rPr>
                <w:rFonts w:ascii="Arial" w:hAnsi="Arial" w:cs="Arial"/>
                <w:kern w:val="0"/>
                <w:sz w:val="18"/>
                <w:szCs w:val="18"/>
                <w14:ligatures w14:val="none"/>
              </w:rPr>
              <w:fldChar w:fldCharType="end"/>
            </w:r>
          </w:p>
          <w:p w14:paraId="7DC2BF36" w14:textId="77777777" w:rsidR="0030469E" w:rsidRDefault="0030469E" w:rsidP="00BC08D4">
            <w:pPr>
              <w:widowControl w:val="0"/>
              <w:tabs>
                <w:tab w:val="left" w:pos="720"/>
              </w:tabs>
              <w:autoSpaceDE w:val="0"/>
              <w:autoSpaceDN w:val="0"/>
              <w:adjustRightInd w:val="0"/>
              <w:spacing w:after="0" w:line="240" w:lineRule="auto"/>
              <w:rPr>
                <w:rFonts w:ascii="Arial" w:hAnsi="Arial" w:cs="Arial"/>
                <w:b/>
                <w:kern w:val="0"/>
                <w:sz w:val="20"/>
                <w:szCs w:val="20"/>
                <w14:ligatures w14:val="none"/>
              </w:rPr>
            </w:pPr>
          </w:p>
          <w:p w14:paraId="332E6B03" w14:textId="77777777" w:rsidR="0030469E" w:rsidRPr="0058202F" w:rsidRDefault="0030469E" w:rsidP="00BC08D4">
            <w:pPr>
              <w:widowControl w:val="0"/>
              <w:tabs>
                <w:tab w:val="left" w:pos="720"/>
              </w:tabs>
              <w:autoSpaceDE w:val="0"/>
              <w:autoSpaceDN w:val="0"/>
              <w:adjustRightInd w:val="0"/>
              <w:spacing w:after="0" w:line="240" w:lineRule="auto"/>
              <w:rPr>
                <w:rFonts w:ascii="Arial" w:hAnsi="Arial" w:cs="Arial"/>
                <w:b/>
                <w:kern w:val="0"/>
                <w:sz w:val="20"/>
                <w:szCs w:val="20"/>
                <w14:ligatures w14:val="none"/>
              </w:rPr>
            </w:pPr>
            <w:r w:rsidRPr="0058202F">
              <w:rPr>
                <w:rFonts w:ascii="Arial" w:hAnsi="Arial" w:cs="Arial"/>
                <w:b/>
                <w:kern w:val="0"/>
                <w:sz w:val="20"/>
                <w:szCs w:val="20"/>
                <w14:ligatures w14:val="none"/>
              </w:rPr>
              <w:t>Qualifications:</w:t>
            </w:r>
          </w:p>
          <w:p w14:paraId="16CC1740" w14:textId="77777777" w:rsidR="0030469E" w:rsidRPr="0058202F" w:rsidRDefault="0030469E" w:rsidP="00BC08D4">
            <w:pPr>
              <w:spacing w:after="0" w:line="240" w:lineRule="auto"/>
              <w:rPr>
                <w:rFonts w:ascii="Arial" w:hAnsi="Arial"/>
                <w:kern w:val="0"/>
                <w:sz w:val="22"/>
                <w:szCs w:val="20"/>
                <w14:ligatures w14:val="none"/>
              </w:rPr>
            </w:pPr>
          </w:p>
          <w:p w14:paraId="2EA4BED4" w14:textId="77777777" w:rsidR="0030469E" w:rsidRPr="003369B1" w:rsidRDefault="0030469E" w:rsidP="0030469E">
            <w:pPr>
              <w:numPr>
                <w:ilvl w:val="0"/>
                <w:numId w:val="2"/>
              </w:numPr>
              <w:spacing w:after="0" w:line="240" w:lineRule="auto"/>
              <w:rPr>
                <w:rFonts w:ascii="Arial" w:hAnsi="Arial" w:cs="Arial"/>
                <w:sz w:val="18"/>
                <w:szCs w:val="18"/>
              </w:rPr>
            </w:pPr>
            <w:r w:rsidRPr="003369B1">
              <w:rPr>
                <w:rFonts w:ascii="Arial" w:hAnsi="Arial" w:cs="Arial"/>
                <w:sz w:val="18"/>
                <w:szCs w:val="18"/>
              </w:rPr>
              <w:t>Possess and maintain valid CPR/First Aid Certification, or ability to attend training and pass certification.</w:t>
            </w:r>
          </w:p>
          <w:p w14:paraId="013996EC" w14:textId="77777777" w:rsidR="0030469E" w:rsidRPr="003369B1" w:rsidRDefault="0030469E" w:rsidP="0030469E">
            <w:pPr>
              <w:pStyle w:val="ListParagraph"/>
              <w:numPr>
                <w:ilvl w:val="0"/>
                <w:numId w:val="2"/>
              </w:numPr>
              <w:spacing w:after="200" w:line="276" w:lineRule="auto"/>
              <w:rPr>
                <w:rFonts w:ascii="Arial" w:hAnsi="Arial" w:cs="Arial"/>
                <w:b/>
                <w:sz w:val="18"/>
                <w:szCs w:val="18"/>
              </w:rPr>
            </w:pPr>
            <w:r w:rsidRPr="003369B1">
              <w:rPr>
                <w:rFonts w:ascii="Arial" w:hAnsi="Arial" w:cs="Arial"/>
                <w:sz w:val="18"/>
                <w:szCs w:val="18"/>
              </w:rPr>
              <w:t>Responsible and dependable, committed to a team approach.</w:t>
            </w:r>
          </w:p>
          <w:p w14:paraId="195F8F4A" w14:textId="77777777" w:rsidR="0030469E" w:rsidRPr="003369B1" w:rsidRDefault="0030469E" w:rsidP="0030469E">
            <w:pPr>
              <w:pStyle w:val="ListParagraph"/>
              <w:numPr>
                <w:ilvl w:val="0"/>
                <w:numId w:val="2"/>
              </w:numPr>
              <w:spacing w:after="0" w:line="276" w:lineRule="auto"/>
              <w:rPr>
                <w:rFonts w:ascii="Arial" w:hAnsi="Arial" w:cs="Arial"/>
                <w:b/>
                <w:sz w:val="18"/>
                <w:szCs w:val="18"/>
              </w:rPr>
            </w:pPr>
            <w:r w:rsidRPr="003369B1">
              <w:rPr>
                <w:rFonts w:ascii="Arial" w:hAnsi="Arial" w:cs="Arial"/>
                <w:sz w:val="18"/>
                <w:szCs w:val="18"/>
              </w:rPr>
              <w:t>Basic computer skills (e.g., email, navigate website, complete web forms)</w:t>
            </w:r>
          </w:p>
          <w:p w14:paraId="0208BC2A" w14:textId="77777777" w:rsidR="0030469E" w:rsidRPr="003369B1" w:rsidRDefault="0030469E" w:rsidP="0030469E">
            <w:pPr>
              <w:numPr>
                <w:ilvl w:val="0"/>
                <w:numId w:val="2"/>
              </w:numPr>
              <w:spacing w:after="0" w:line="240" w:lineRule="auto"/>
              <w:rPr>
                <w:rFonts w:ascii="Arial" w:hAnsi="Arial" w:cs="Arial"/>
                <w:sz w:val="18"/>
                <w:szCs w:val="18"/>
              </w:rPr>
            </w:pPr>
            <w:proofErr w:type="gramStart"/>
            <w:r w:rsidRPr="003369B1">
              <w:rPr>
                <w:rFonts w:ascii="Arial" w:hAnsi="Arial" w:cs="Arial"/>
                <w:sz w:val="18"/>
                <w:szCs w:val="18"/>
              </w:rPr>
              <w:t>Willingness</w:t>
            </w:r>
            <w:proofErr w:type="gramEnd"/>
            <w:r w:rsidRPr="003369B1">
              <w:rPr>
                <w:rFonts w:ascii="Arial" w:hAnsi="Arial" w:cs="Arial"/>
                <w:sz w:val="18"/>
                <w:szCs w:val="18"/>
              </w:rPr>
              <w:t xml:space="preserve"> to learn and practice evidence-based practices, such as De-escalation (CPI Model), Motivational Interviewing, Housing First and Harm Reduction.</w:t>
            </w:r>
          </w:p>
          <w:p w14:paraId="242751AB" w14:textId="77777777" w:rsidR="0030469E" w:rsidRPr="0047733F" w:rsidRDefault="0030469E" w:rsidP="00BC08D4">
            <w:pPr>
              <w:spacing w:after="200" w:line="276" w:lineRule="auto"/>
              <w:ind w:left="720"/>
              <w:contextualSpacing/>
              <w:rPr>
                <w:rFonts w:ascii="Times New Roman" w:hAnsi="Times New Roman" w:cs="Times New Roman"/>
                <w:b/>
                <w:kern w:val="0"/>
                <w:sz w:val="20"/>
                <w:szCs w:val="20"/>
                <w14:ligatures w14:val="none"/>
              </w:rPr>
            </w:pPr>
          </w:p>
          <w:p w14:paraId="1374C403" w14:textId="77777777" w:rsidR="0030469E" w:rsidRPr="0047733F" w:rsidRDefault="0030469E" w:rsidP="00BC08D4">
            <w:pPr>
              <w:rPr>
                <w:rFonts w:ascii="Arial" w:hAnsi="Arial" w:cs="Arial"/>
                <w:b/>
                <w:bCs/>
                <w:sz w:val="20"/>
                <w:szCs w:val="20"/>
              </w:rPr>
            </w:pPr>
            <w:r w:rsidRPr="0047733F">
              <w:rPr>
                <w:rFonts w:ascii="Arial" w:hAnsi="Arial" w:cs="Arial"/>
                <w:b/>
                <w:bCs/>
                <w:sz w:val="20"/>
                <w:szCs w:val="20"/>
              </w:rPr>
              <w:t>Preferred Qualifications:</w:t>
            </w:r>
          </w:p>
          <w:p w14:paraId="01906060" w14:textId="77777777" w:rsidR="0030469E" w:rsidRPr="0047733F" w:rsidRDefault="0030469E" w:rsidP="0030469E">
            <w:pPr>
              <w:pStyle w:val="ListParagraph"/>
              <w:numPr>
                <w:ilvl w:val="0"/>
                <w:numId w:val="3"/>
              </w:numPr>
              <w:spacing w:after="200" w:line="276" w:lineRule="auto"/>
              <w:rPr>
                <w:rFonts w:ascii="Arial" w:hAnsi="Arial" w:cs="Arial"/>
                <w:sz w:val="18"/>
                <w:szCs w:val="18"/>
              </w:rPr>
            </w:pPr>
            <w:r w:rsidRPr="0047733F">
              <w:rPr>
                <w:rFonts w:ascii="Arial" w:hAnsi="Arial" w:cs="Arial"/>
                <w:sz w:val="18"/>
                <w:szCs w:val="18"/>
              </w:rPr>
              <w:t>Bilingual</w:t>
            </w:r>
          </w:p>
          <w:p w14:paraId="1ACE0454" w14:textId="77777777" w:rsidR="0030469E" w:rsidRDefault="0030469E" w:rsidP="00BC08D4">
            <w:pPr>
              <w:rPr>
                <w:rFonts w:ascii="Times New Roman" w:hAnsi="Times New Roman" w:cs="Times New Roman"/>
                <w:b/>
                <w:kern w:val="0"/>
                <w:sz w:val="21"/>
                <w:szCs w:val="21"/>
                <w14:ligatures w14:val="none"/>
              </w:rPr>
            </w:pPr>
          </w:p>
          <w:p w14:paraId="6C88C43F" w14:textId="77777777" w:rsidR="0030469E" w:rsidRPr="0047733F" w:rsidRDefault="0030469E" w:rsidP="00BC08D4">
            <w:pPr>
              <w:rPr>
                <w:rFonts w:ascii="Times New Roman" w:hAnsi="Times New Roman" w:cs="Times New Roman"/>
                <w:sz w:val="21"/>
                <w:szCs w:val="21"/>
              </w:rPr>
            </w:pPr>
          </w:p>
        </w:tc>
        <w:tc>
          <w:tcPr>
            <w:tcW w:w="170" w:type="pct"/>
            <w:vAlign w:val="center"/>
            <w:hideMark/>
          </w:tcPr>
          <w:p w14:paraId="55DD9BA6" w14:textId="77777777" w:rsidR="0030469E" w:rsidRPr="0058202F" w:rsidRDefault="0030469E" w:rsidP="00BC08D4">
            <w:pPr>
              <w:spacing w:after="0" w:line="240" w:lineRule="auto"/>
              <w:rPr>
                <w:rFonts w:ascii="Arial" w:hAnsi="Arial" w:cs="Arial"/>
                <w:kern w:val="0"/>
                <w:sz w:val="18"/>
                <w:szCs w:val="18"/>
                <w14:ligatures w14:val="none"/>
              </w:rPr>
            </w:pPr>
          </w:p>
        </w:tc>
        <w:tc>
          <w:tcPr>
            <w:tcW w:w="1144" w:type="pct"/>
            <w:hideMark/>
          </w:tcPr>
          <w:tbl>
            <w:tblPr>
              <w:tblW w:w="0" w:type="auto"/>
              <w:tblCellSpacing w:w="0" w:type="dxa"/>
              <w:tblCellMar>
                <w:left w:w="0" w:type="dxa"/>
                <w:right w:w="0" w:type="dxa"/>
              </w:tblCellMar>
              <w:tblLook w:val="04A0" w:firstRow="1" w:lastRow="0" w:firstColumn="1" w:lastColumn="0" w:noHBand="0" w:noVBand="1"/>
            </w:tblPr>
            <w:tblGrid>
              <w:gridCol w:w="2691"/>
            </w:tblGrid>
            <w:tr w:rsidR="0030469E" w:rsidRPr="0058202F" w14:paraId="3C40E895" w14:textId="77777777" w:rsidTr="00BC08D4">
              <w:trPr>
                <w:tblCellSpacing w:w="0" w:type="dxa"/>
              </w:trPr>
              <w:tc>
                <w:tcPr>
                  <w:tcW w:w="0" w:type="auto"/>
                  <w:vAlign w:val="center"/>
                  <w:hideMark/>
                </w:tcPr>
                <w:p w14:paraId="31A90566"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br/>
                  </w:r>
                  <w:r w:rsidRPr="0058202F">
                    <w:rPr>
                      <w:rFonts w:ascii="Arial" w:hAnsi="Arial" w:cs="Arial"/>
                      <w:b/>
                      <w:bCs/>
                      <w:kern w:val="0"/>
                      <w:sz w:val="18"/>
                      <w:szCs w:val="18"/>
                      <w14:ligatures w14:val="none"/>
                    </w:rPr>
                    <w:t>Job Status</w:t>
                  </w:r>
                  <w:r w:rsidRPr="0058202F">
                    <w:rPr>
                      <w:rFonts w:ascii="Arial" w:hAnsi="Arial" w:cs="Arial"/>
                      <w:kern w:val="0"/>
                      <w:sz w:val="18"/>
                      <w:szCs w:val="18"/>
                      <w14:ligatures w14:val="none"/>
                    </w:rPr>
                    <w:br/>
                    <w:t>Full Time</w:t>
                  </w:r>
                </w:p>
              </w:tc>
            </w:tr>
            <w:tr w:rsidR="0030469E" w:rsidRPr="0058202F" w14:paraId="7E36A72E" w14:textId="77777777" w:rsidTr="00BC08D4">
              <w:trPr>
                <w:tblCellSpacing w:w="0" w:type="dxa"/>
              </w:trPr>
              <w:tc>
                <w:tcPr>
                  <w:tcW w:w="0" w:type="auto"/>
                  <w:hideMark/>
                </w:tcPr>
                <w:p w14:paraId="21275D65"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br/>
                  </w:r>
                </w:p>
              </w:tc>
            </w:tr>
            <w:tr w:rsidR="0030469E" w:rsidRPr="0058202F" w14:paraId="0EF15503" w14:textId="77777777" w:rsidTr="00BC08D4">
              <w:trPr>
                <w:tblCellSpacing w:w="0" w:type="dxa"/>
              </w:trPr>
              <w:tc>
                <w:tcPr>
                  <w:tcW w:w="0" w:type="auto"/>
                  <w:vAlign w:val="center"/>
                  <w:hideMark/>
                </w:tcPr>
                <w:p w14:paraId="11B89875" w14:textId="77777777" w:rsidR="0030469E" w:rsidRPr="0058202F" w:rsidRDefault="0030469E" w:rsidP="00BC08D4">
                  <w:pPr>
                    <w:spacing w:after="0" w:line="240" w:lineRule="auto"/>
                    <w:rPr>
                      <w:rFonts w:ascii="Arial" w:hAnsi="Arial" w:cs="Arial"/>
                      <w:b/>
                      <w:bCs/>
                      <w:kern w:val="0"/>
                      <w:sz w:val="18"/>
                      <w:szCs w:val="18"/>
                      <w14:ligatures w14:val="none"/>
                    </w:rPr>
                  </w:pPr>
                  <w:r w:rsidRPr="0058202F">
                    <w:rPr>
                      <w:rFonts w:ascii="Arial" w:hAnsi="Arial" w:cs="Arial"/>
                      <w:b/>
                      <w:bCs/>
                      <w:kern w:val="0"/>
                      <w:sz w:val="18"/>
                      <w:szCs w:val="18"/>
                      <w14:ligatures w14:val="none"/>
                    </w:rPr>
                    <w:t>Pay Rate</w:t>
                  </w:r>
                </w:p>
                <w:p w14:paraId="71BD8702"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b/>
                      <w:bCs/>
                      <w:kern w:val="0"/>
                      <w:sz w:val="18"/>
                      <w:szCs w:val="18"/>
                      <w14:ligatures w14:val="none"/>
                    </w:rPr>
                    <w:t>$15.</w:t>
                  </w:r>
                  <w:r>
                    <w:rPr>
                      <w:rFonts w:ascii="Arial" w:hAnsi="Arial" w:cs="Arial"/>
                      <w:b/>
                      <w:bCs/>
                      <w:kern w:val="0"/>
                      <w:sz w:val="18"/>
                      <w:szCs w:val="18"/>
                      <w14:ligatures w14:val="none"/>
                    </w:rPr>
                    <w:t>45</w:t>
                  </w:r>
                  <w:r w:rsidRPr="0058202F">
                    <w:rPr>
                      <w:rFonts w:ascii="Arial" w:hAnsi="Arial" w:cs="Arial"/>
                      <w:b/>
                      <w:bCs/>
                      <w:kern w:val="0"/>
                      <w:sz w:val="18"/>
                      <w:szCs w:val="18"/>
                      <w14:ligatures w14:val="none"/>
                    </w:rPr>
                    <w:t xml:space="preserve"> - $16.95 - $18.90</w:t>
                  </w:r>
                  <w:r w:rsidRPr="0058202F">
                    <w:rPr>
                      <w:rFonts w:ascii="Arial" w:hAnsi="Arial" w:cs="Arial"/>
                      <w:kern w:val="0"/>
                      <w:sz w:val="18"/>
                      <w:szCs w:val="18"/>
                      <w14:ligatures w14:val="none"/>
                    </w:rPr>
                    <w:br/>
                  </w:r>
                </w:p>
              </w:tc>
            </w:tr>
            <w:tr w:rsidR="0030469E" w:rsidRPr="0058202F" w14:paraId="239ADEFE" w14:textId="77777777" w:rsidTr="00BC08D4">
              <w:trPr>
                <w:tblCellSpacing w:w="0" w:type="dxa"/>
              </w:trPr>
              <w:tc>
                <w:tcPr>
                  <w:tcW w:w="0" w:type="auto"/>
                  <w:vAlign w:val="center"/>
                  <w:hideMark/>
                </w:tcPr>
                <w:p w14:paraId="5B56FC2D"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br/>
                    <w:t>Pay Comments</w:t>
                  </w:r>
                  <w:r w:rsidRPr="0058202F">
                    <w:rPr>
                      <w:rFonts w:ascii="Arial" w:hAnsi="Arial" w:cs="Arial"/>
                      <w:kern w:val="0"/>
                      <w:sz w:val="18"/>
                      <w:szCs w:val="18"/>
                      <w14:ligatures w14:val="none"/>
                    </w:rPr>
                    <w:br/>
                    <w:t>Salary based on experience.</w:t>
                  </w:r>
                </w:p>
                <w:p w14:paraId="33152B02" w14:textId="77777777" w:rsidR="0030469E" w:rsidRPr="0058202F" w:rsidRDefault="0030469E" w:rsidP="00BC08D4">
                  <w:pPr>
                    <w:spacing w:after="0" w:line="240" w:lineRule="auto"/>
                    <w:rPr>
                      <w:rFonts w:ascii="Arial" w:hAnsi="Arial" w:cs="Arial"/>
                      <w:kern w:val="0"/>
                      <w:sz w:val="18"/>
                      <w:szCs w:val="18"/>
                      <w14:ligatures w14:val="none"/>
                    </w:rPr>
                  </w:pPr>
                </w:p>
                <w:p w14:paraId="4E1FAB57" w14:textId="77777777" w:rsidR="0030469E" w:rsidRPr="0058202F" w:rsidRDefault="0030469E" w:rsidP="00BC08D4">
                  <w:pPr>
                    <w:spacing w:after="0" w:line="240" w:lineRule="auto"/>
                    <w:rPr>
                      <w:rFonts w:ascii="Arial" w:hAnsi="Arial" w:cs="Arial"/>
                      <w:b/>
                      <w:bCs/>
                      <w:kern w:val="0"/>
                      <w:sz w:val="18"/>
                      <w:szCs w:val="18"/>
                      <w14:ligatures w14:val="none"/>
                    </w:rPr>
                  </w:pPr>
                  <w:r w:rsidRPr="0058202F">
                    <w:rPr>
                      <w:rFonts w:ascii="Arial" w:hAnsi="Arial" w:cs="Arial"/>
                      <w:b/>
                      <w:bCs/>
                      <w:kern w:val="0"/>
                      <w:sz w:val="18"/>
                      <w:szCs w:val="18"/>
                      <w14:ligatures w14:val="none"/>
                    </w:rPr>
                    <w:t>In accordance with pay transparency, the salary reflected in this posting is the full salary range for this position. Individual placement within the range is based on the candidate’s current experience, education, skills, and abilities related to the position. Salary placement is typically between the minimum and mid-point of the salary range.</w:t>
                  </w:r>
                </w:p>
                <w:p w14:paraId="2FFD0A9D" w14:textId="77777777" w:rsidR="0030469E" w:rsidRPr="0058202F" w:rsidRDefault="0030469E" w:rsidP="00BC08D4">
                  <w:pPr>
                    <w:spacing w:after="0" w:line="240" w:lineRule="auto"/>
                    <w:rPr>
                      <w:rFonts w:ascii="Arial" w:hAnsi="Arial" w:cs="Arial"/>
                      <w:kern w:val="0"/>
                      <w:sz w:val="18"/>
                      <w:szCs w:val="18"/>
                      <w14:ligatures w14:val="none"/>
                    </w:rPr>
                  </w:pPr>
                </w:p>
                <w:p w14:paraId="198CF2FE" w14:textId="77777777" w:rsidR="0030469E" w:rsidRPr="0058202F" w:rsidRDefault="0030469E" w:rsidP="00BC08D4">
                  <w:pPr>
                    <w:spacing w:after="0" w:line="240" w:lineRule="auto"/>
                    <w:rPr>
                      <w:rFonts w:ascii="Arial" w:hAnsi="Arial" w:cs="Arial"/>
                      <w:kern w:val="0"/>
                      <w:sz w:val="18"/>
                      <w:szCs w:val="18"/>
                      <w14:ligatures w14:val="none"/>
                    </w:rPr>
                  </w:pPr>
                </w:p>
                <w:p w14:paraId="4F52B877" w14:textId="77777777" w:rsidR="0030469E" w:rsidRPr="0058202F" w:rsidRDefault="0030469E" w:rsidP="00BC08D4">
                  <w:pPr>
                    <w:spacing w:after="0" w:line="240" w:lineRule="auto"/>
                    <w:rPr>
                      <w:rFonts w:ascii="Arial" w:hAnsi="Arial" w:cs="Arial"/>
                      <w:bCs/>
                      <w:kern w:val="0"/>
                      <w:sz w:val="18"/>
                      <w:szCs w:val="18"/>
                      <w14:ligatures w14:val="none"/>
                    </w:rPr>
                  </w:pPr>
                  <w:r w:rsidRPr="0058202F">
                    <w:rPr>
                      <w:rFonts w:ascii="Arial" w:hAnsi="Arial" w:cs="Arial"/>
                      <w:bCs/>
                      <w:kern w:val="0"/>
                      <w:sz w:val="18"/>
                      <w:szCs w:val="18"/>
                      <w14:ligatures w14:val="none"/>
                    </w:rPr>
                    <w:t xml:space="preserve">We are willing to train those who are passionate about helping people and willing to go the extra mile to help the client.  </w:t>
                  </w:r>
                </w:p>
                <w:p w14:paraId="337B7DEE" w14:textId="77777777" w:rsidR="0030469E" w:rsidRPr="0058202F" w:rsidRDefault="0030469E" w:rsidP="00BC08D4">
                  <w:pPr>
                    <w:spacing w:after="0" w:line="240" w:lineRule="auto"/>
                    <w:rPr>
                      <w:rFonts w:ascii="Arial" w:hAnsi="Arial" w:cs="Arial"/>
                      <w:kern w:val="0"/>
                      <w:sz w:val="18"/>
                      <w:szCs w:val="18"/>
                      <w14:ligatures w14:val="none"/>
                    </w:rPr>
                  </w:pPr>
                </w:p>
              </w:tc>
            </w:tr>
          </w:tbl>
          <w:p w14:paraId="07696D59" w14:textId="77777777" w:rsidR="0030469E" w:rsidRPr="0058202F" w:rsidRDefault="0030469E" w:rsidP="00BC08D4">
            <w:pPr>
              <w:spacing w:after="0" w:line="240" w:lineRule="auto"/>
              <w:rPr>
                <w:rFonts w:ascii="Arial" w:hAnsi="Arial" w:cs="Arial"/>
                <w:kern w:val="0"/>
                <w:sz w:val="18"/>
                <w:szCs w:val="18"/>
                <w14:ligatures w14:val="none"/>
              </w:rPr>
            </w:pPr>
          </w:p>
          <w:p w14:paraId="7294B636" w14:textId="77777777" w:rsidR="0030469E" w:rsidRPr="0058202F" w:rsidRDefault="0030469E" w:rsidP="00BC08D4">
            <w:pPr>
              <w:spacing w:after="0" w:line="240" w:lineRule="auto"/>
              <w:rPr>
                <w:rFonts w:ascii="Arial" w:hAnsi="Arial" w:cs="Arial"/>
                <w:kern w:val="0"/>
                <w:sz w:val="18"/>
                <w:szCs w:val="18"/>
                <w14:ligatures w14:val="none"/>
              </w:rPr>
            </w:pPr>
          </w:p>
          <w:p w14:paraId="4E1F2F60" w14:textId="77777777" w:rsidR="0030469E" w:rsidRPr="0058202F" w:rsidRDefault="0030469E" w:rsidP="00BC08D4">
            <w:pPr>
              <w:spacing w:after="0" w:line="240" w:lineRule="auto"/>
              <w:rPr>
                <w:rFonts w:ascii="Arial" w:hAnsi="Arial" w:cs="Arial"/>
                <w:kern w:val="0"/>
                <w:sz w:val="18"/>
                <w:szCs w:val="18"/>
                <w14:ligatures w14:val="none"/>
              </w:rPr>
            </w:pPr>
          </w:p>
          <w:tbl>
            <w:tblPr>
              <w:tblW w:w="5000" w:type="pct"/>
              <w:tblCellSpacing w:w="0" w:type="dxa"/>
              <w:shd w:val="clear" w:color="auto" w:fill="E5EFFA"/>
              <w:tblCellMar>
                <w:top w:w="75" w:type="dxa"/>
                <w:left w:w="75" w:type="dxa"/>
                <w:bottom w:w="75" w:type="dxa"/>
                <w:right w:w="75" w:type="dxa"/>
              </w:tblCellMar>
              <w:tblLook w:val="04A0" w:firstRow="1" w:lastRow="0" w:firstColumn="1" w:lastColumn="0" w:noHBand="0" w:noVBand="1"/>
            </w:tblPr>
            <w:tblGrid>
              <w:gridCol w:w="2691"/>
            </w:tblGrid>
            <w:tr w:rsidR="0030469E" w:rsidRPr="0058202F" w14:paraId="12FAB3B1" w14:textId="77777777" w:rsidTr="00BC08D4">
              <w:trPr>
                <w:tblCellSpacing w:w="0" w:type="dxa"/>
              </w:trPr>
              <w:tc>
                <w:tcPr>
                  <w:tcW w:w="0" w:type="auto"/>
                  <w:shd w:val="clear" w:color="auto" w:fill="E5EFFA"/>
                  <w:vAlign w:val="center"/>
                  <w:hideMark/>
                </w:tcPr>
                <w:p w14:paraId="1D695629"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t>Old Pueblo Community Services</w:t>
                  </w:r>
                </w:p>
                <w:p w14:paraId="6D1B2607"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t>2323 S. Park Ave</w:t>
                  </w:r>
                </w:p>
                <w:p w14:paraId="458ED128"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t>Tucson, AZ 85713</w:t>
                  </w:r>
                </w:p>
              </w:tc>
            </w:tr>
          </w:tbl>
          <w:p w14:paraId="36CC3DB5" w14:textId="77777777" w:rsidR="0030469E" w:rsidRPr="0058202F" w:rsidRDefault="0030469E" w:rsidP="00BC08D4">
            <w:pPr>
              <w:spacing w:after="0" w:line="240" w:lineRule="auto"/>
              <w:rPr>
                <w:rFonts w:ascii="Arial" w:hAnsi="Arial" w:cs="Arial"/>
                <w:kern w:val="0"/>
                <w:sz w:val="18"/>
                <w:szCs w:val="18"/>
                <w14:ligatures w14:val="none"/>
              </w:rPr>
            </w:pPr>
          </w:p>
          <w:p w14:paraId="54680944" w14:textId="77777777" w:rsidR="0030469E" w:rsidRPr="0058202F" w:rsidRDefault="0030469E" w:rsidP="00BC08D4">
            <w:pPr>
              <w:spacing w:after="0" w:line="240" w:lineRule="auto"/>
              <w:rPr>
                <w:rFonts w:ascii="Arial" w:hAnsi="Arial" w:cs="Arial"/>
                <w:b/>
                <w:kern w:val="0"/>
                <w:sz w:val="18"/>
                <w:szCs w:val="18"/>
                <w14:ligatures w14:val="none"/>
              </w:rPr>
            </w:pPr>
            <w:r w:rsidRPr="0058202F">
              <w:rPr>
                <w:rFonts w:ascii="Arial" w:hAnsi="Arial" w:cs="Arial"/>
                <w:kern w:val="0"/>
                <w:sz w:val="18"/>
                <w:szCs w:val="18"/>
                <w14:ligatures w14:val="none"/>
              </w:rPr>
              <w:t xml:space="preserve">  </w:t>
            </w:r>
          </w:p>
          <w:p w14:paraId="36385E9B" w14:textId="77777777" w:rsidR="0030469E" w:rsidRPr="0058202F" w:rsidRDefault="0030469E" w:rsidP="00BC08D4">
            <w:pPr>
              <w:spacing w:after="0" w:line="240" w:lineRule="auto"/>
              <w:rPr>
                <w:rFonts w:ascii="Arial" w:hAnsi="Arial" w:cs="Arial"/>
                <w:kern w:val="0"/>
                <w:sz w:val="18"/>
                <w:szCs w:val="18"/>
                <w14:ligatures w14:val="none"/>
              </w:rPr>
            </w:pPr>
          </w:p>
          <w:p w14:paraId="2B921F2D" w14:textId="77777777" w:rsidR="0030469E" w:rsidRPr="0058202F" w:rsidRDefault="0030469E" w:rsidP="00BC08D4">
            <w:pPr>
              <w:spacing w:after="0" w:line="240" w:lineRule="auto"/>
              <w:jc w:val="center"/>
              <w:rPr>
                <w:rFonts w:ascii="Arial" w:hAnsi="Arial" w:cs="Arial"/>
                <w:kern w:val="0"/>
                <w:sz w:val="18"/>
                <w:szCs w:val="18"/>
                <w14:ligatures w14:val="none"/>
              </w:rPr>
            </w:pPr>
            <w:r w:rsidRPr="0058202F">
              <w:rPr>
                <w:rFonts w:ascii="Arial" w:hAnsi="Arial"/>
                <w:noProof/>
                <w:kern w:val="0"/>
                <w:sz w:val="22"/>
                <w:szCs w:val="20"/>
                <w14:ligatures w14:val="none"/>
              </w:rPr>
              <w:drawing>
                <wp:inline distT="0" distB="0" distL="0" distR="0" wp14:anchorId="0579C186" wp14:editId="2B01DCFD">
                  <wp:extent cx="673166" cy="666020"/>
                  <wp:effectExtent l="0" t="0" r="0" b="1270"/>
                  <wp:docPr id="3" name="Picture 3" descr="http://bantheboxcampaign.org/wp-content/uploads/2013/01/ban-the-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ntheboxcampaign.org/wp-content/uploads/2013/01/ban-the-bo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035" cy="698540"/>
                          </a:xfrm>
                          <a:prstGeom prst="rect">
                            <a:avLst/>
                          </a:prstGeom>
                          <a:noFill/>
                          <a:ln>
                            <a:noFill/>
                          </a:ln>
                        </pic:spPr>
                      </pic:pic>
                    </a:graphicData>
                  </a:graphic>
                </wp:inline>
              </w:drawing>
            </w:r>
          </w:p>
          <w:p w14:paraId="1FC2C409" w14:textId="77777777" w:rsidR="0030469E" w:rsidRPr="0058202F" w:rsidRDefault="0030469E" w:rsidP="00BC08D4">
            <w:pPr>
              <w:spacing w:after="0" w:line="240" w:lineRule="auto"/>
              <w:rPr>
                <w:rFonts w:ascii="Arial" w:hAnsi="Arial" w:cs="Arial"/>
                <w:kern w:val="0"/>
                <w:sz w:val="18"/>
                <w:szCs w:val="18"/>
                <w14:ligatures w14:val="none"/>
              </w:rPr>
            </w:pPr>
          </w:p>
          <w:p w14:paraId="0DE75A13" w14:textId="77777777" w:rsidR="0030469E" w:rsidRPr="0058202F" w:rsidRDefault="0030469E" w:rsidP="00BC08D4">
            <w:pPr>
              <w:spacing w:after="0" w:line="240" w:lineRule="auto"/>
              <w:rPr>
                <w:rFonts w:ascii="Arial" w:hAnsi="Arial" w:cs="Arial"/>
                <w:kern w:val="0"/>
                <w:sz w:val="18"/>
                <w:szCs w:val="18"/>
                <w14:ligatures w14:val="none"/>
              </w:rPr>
            </w:pPr>
          </w:p>
          <w:p w14:paraId="7F774558" w14:textId="77777777" w:rsidR="0030469E" w:rsidRPr="0058202F" w:rsidRDefault="0030469E" w:rsidP="00BC08D4">
            <w:pPr>
              <w:spacing w:after="0" w:line="240" w:lineRule="auto"/>
              <w:rPr>
                <w:rFonts w:ascii="Arial" w:hAnsi="Arial" w:cs="Arial"/>
                <w:kern w:val="0"/>
                <w:sz w:val="18"/>
                <w:szCs w:val="18"/>
                <w14:ligatures w14:val="none"/>
              </w:rPr>
            </w:pPr>
            <w:r w:rsidRPr="0058202F">
              <w:rPr>
                <w:rFonts w:ascii="Arial" w:hAnsi="Arial" w:cs="Arial"/>
                <w:kern w:val="0"/>
                <w:sz w:val="18"/>
                <w:szCs w:val="18"/>
                <w14:ligatures w14:val="none"/>
              </w:rPr>
              <w:t xml:space="preserve">Employment References, background check </w:t>
            </w:r>
            <w:r>
              <w:rPr>
                <w:rFonts w:ascii="Arial" w:hAnsi="Arial" w:cs="Arial"/>
                <w:kern w:val="0"/>
                <w:sz w:val="18"/>
                <w:szCs w:val="18"/>
                <w14:ligatures w14:val="none"/>
              </w:rPr>
              <w:t>is</w:t>
            </w:r>
            <w:r w:rsidRPr="0058202F">
              <w:rPr>
                <w:rFonts w:ascii="Arial" w:hAnsi="Arial" w:cs="Arial"/>
                <w:kern w:val="0"/>
                <w:sz w:val="18"/>
                <w:szCs w:val="18"/>
                <w14:ligatures w14:val="none"/>
              </w:rPr>
              <w:t xml:space="preserve"> conducted pre-employment.</w:t>
            </w:r>
          </w:p>
          <w:p w14:paraId="1DAC34E3" w14:textId="77777777" w:rsidR="0030469E" w:rsidRPr="0058202F" w:rsidRDefault="0030469E" w:rsidP="00BC08D4">
            <w:pPr>
              <w:spacing w:after="0" w:line="240" w:lineRule="auto"/>
              <w:rPr>
                <w:rFonts w:ascii="Arial" w:hAnsi="Arial" w:cs="Arial"/>
                <w:kern w:val="0"/>
                <w:sz w:val="18"/>
                <w:szCs w:val="18"/>
                <w14:ligatures w14:val="none"/>
              </w:rPr>
            </w:pPr>
          </w:p>
          <w:p w14:paraId="72759BF0" w14:textId="77777777" w:rsidR="0030469E" w:rsidRPr="0058202F" w:rsidRDefault="0030469E" w:rsidP="00BC08D4">
            <w:pPr>
              <w:spacing w:after="0" w:line="240" w:lineRule="auto"/>
              <w:rPr>
                <w:rFonts w:ascii="Arial" w:hAnsi="Arial" w:cs="Arial"/>
                <w:kern w:val="0"/>
                <w:sz w:val="18"/>
                <w:szCs w:val="18"/>
                <w14:ligatures w14:val="none"/>
              </w:rPr>
            </w:pPr>
          </w:p>
        </w:tc>
      </w:tr>
      <w:bookmarkEnd w:id="0"/>
    </w:tbl>
    <w:p w14:paraId="02BE0478" w14:textId="77777777" w:rsidR="008A2B77" w:rsidRDefault="008A2B77"/>
    <w:sectPr w:rsidR="008A2B77" w:rsidSect="003046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0012"/>
    <w:multiLevelType w:val="hybridMultilevel"/>
    <w:tmpl w:val="CD26B98E"/>
    <w:lvl w:ilvl="0" w:tplc="1C3A454C">
      <w:start w:val="1"/>
      <w:numFmt w:val="decimal"/>
      <w:lvlText w:val="%1."/>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D397B"/>
    <w:multiLevelType w:val="hybridMultilevel"/>
    <w:tmpl w:val="CD26B98E"/>
    <w:lvl w:ilvl="0" w:tplc="FFFFFFFF">
      <w:start w:val="1"/>
      <w:numFmt w:val="decimal"/>
      <w:lvlText w:val="%1."/>
      <w:lvlJc w:val="left"/>
      <w:pPr>
        <w:ind w:left="720" w:hanging="360"/>
      </w:pPr>
      <w:rPr>
        <w:rFonts w:ascii="Times New Roman" w:eastAsiaTheme="minorEastAsia"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202883"/>
    <w:multiLevelType w:val="hybridMultilevel"/>
    <w:tmpl w:val="9CC6C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618402">
    <w:abstractNumId w:val="2"/>
  </w:num>
  <w:num w:numId="2" w16cid:durableId="873420706">
    <w:abstractNumId w:val="0"/>
  </w:num>
  <w:num w:numId="3" w16cid:durableId="191662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9E"/>
    <w:rsid w:val="000C6AEF"/>
    <w:rsid w:val="00194924"/>
    <w:rsid w:val="0030469E"/>
    <w:rsid w:val="005A7520"/>
    <w:rsid w:val="008908E0"/>
    <w:rsid w:val="008A2B77"/>
    <w:rsid w:val="00E7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98AD"/>
  <w15:chartTrackingRefBased/>
  <w15:docId w15:val="{B27166D8-AE01-45A5-B43B-D28288E0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9E"/>
  </w:style>
  <w:style w:type="paragraph" w:styleId="Heading1">
    <w:name w:val="heading 1"/>
    <w:basedOn w:val="Normal"/>
    <w:next w:val="Normal"/>
    <w:link w:val="Heading1Char"/>
    <w:uiPriority w:val="9"/>
    <w:qFormat/>
    <w:rsid w:val="0030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69E"/>
    <w:rPr>
      <w:rFonts w:eastAsiaTheme="majorEastAsia" w:cstheme="majorBidi"/>
      <w:color w:val="272727" w:themeColor="text1" w:themeTint="D8"/>
    </w:rPr>
  </w:style>
  <w:style w:type="paragraph" w:styleId="Title">
    <w:name w:val="Title"/>
    <w:basedOn w:val="Normal"/>
    <w:next w:val="Normal"/>
    <w:link w:val="TitleChar"/>
    <w:uiPriority w:val="10"/>
    <w:qFormat/>
    <w:rsid w:val="0030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69E"/>
    <w:pPr>
      <w:spacing w:before="160"/>
      <w:jc w:val="center"/>
    </w:pPr>
    <w:rPr>
      <w:i/>
      <w:iCs/>
      <w:color w:val="404040" w:themeColor="text1" w:themeTint="BF"/>
    </w:rPr>
  </w:style>
  <w:style w:type="character" w:customStyle="1" w:styleId="QuoteChar">
    <w:name w:val="Quote Char"/>
    <w:basedOn w:val="DefaultParagraphFont"/>
    <w:link w:val="Quote"/>
    <w:uiPriority w:val="29"/>
    <w:rsid w:val="0030469E"/>
    <w:rPr>
      <w:i/>
      <w:iCs/>
      <w:color w:val="404040" w:themeColor="text1" w:themeTint="BF"/>
    </w:rPr>
  </w:style>
  <w:style w:type="paragraph" w:styleId="ListParagraph">
    <w:name w:val="List Paragraph"/>
    <w:basedOn w:val="Normal"/>
    <w:uiPriority w:val="34"/>
    <w:qFormat/>
    <w:rsid w:val="0030469E"/>
    <w:pPr>
      <w:ind w:left="720"/>
      <w:contextualSpacing/>
    </w:pPr>
  </w:style>
  <w:style w:type="character" w:styleId="IntenseEmphasis">
    <w:name w:val="Intense Emphasis"/>
    <w:basedOn w:val="DefaultParagraphFont"/>
    <w:uiPriority w:val="21"/>
    <w:qFormat/>
    <w:rsid w:val="0030469E"/>
    <w:rPr>
      <w:i/>
      <w:iCs/>
      <w:color w:val="0F4761" w:themeColor="accent1" w:themeShade="BF"/>
    </w:rPr>
  </w:style>
  <w:style w:type="paragraph" w:styleId="IntenseQuote">
    <w:name w:val="Intense Quote"/>
    <w:basedOn w:val="Normal"/>
    <w:next w:val="Normal"/>
    <w:link w:val="IntenseQuoteChar"/>
    <w:uiPriority w:val="30"/>
    <w:qFormat/>
    <w:rsid w:val="0030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69E"/>
    <w:rPr>
      <w:i/>
      <w:iCs/>
      <w:color w:val="0F4761" w:themeColor="accent1" w:themeShade="BF"/>
    </w:rPr>
  </w:style>
  <w:style w:type="character" w:styleId="IntenseReference">
    <w:name w:val="Intense Reference"/>
    <w:basedOn w:val="DefaultParagraphFont"/>
    <w:uiPriority w:val="32"/>
    <w:qFormat/>
    <w:rsid w:val="00304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BD1904F5B04692E221843CDFBF8F" ma:contentTypeVersion="19" ma:contentTypeDescription="Create a new document." ma:contentTypeScope="" ma:versionID="3e02f6acd7595709fe5f7b7079895d01">
  <xsd:schema xmlns:xsd="http://www.w3.org/2001/XMLSchema" xmlns:xs="http://www.w3.org/2001/XMLSchema" xmlns:p="http://schemas.microsoft.com/office/2006/metadata/properties" xmlns:ns1="http://schemas.microsoft.com/sharepoint/v3" xmlns:ns2="1e9ade6f-cb96-43c4-8455-63db2f5ae18d" xmlns:ns3="424ca093-36e5-44a4-832c-fbe003f0c2dc" targetNamespace="http://schemas.microsoft.com/office/2006/metadata/properties" ma:root="true" ma:fieldsID="27970194a722365fad6d774bf9c2d25d" ns1:_="" ns2:_="" ns3:_="">
    <xsd:import namespace="http://schemas.microsoft.com/sharepoint/v3"/>
    <xsd:import namespace="1e9ade6f-cb96-43c4-8455-63db2f5ae18d"/>
    <xsd:import namespace="424ca093-36e5-44a4-832c-fbe003f0c2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ade6f-cb96-43c4-8455-63db2f5ae1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faa7ef-612b-4253-a571-798e3d7ccc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ca093-36e5-44a4-832c-fbe003f0c2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0b93fa-8092-4675-b211-e24d0c1792a5}" ma:internalName="TaxCatchAll" ma:showField="CatchAllData" ma:web="424ca093-36e5-44a4-832c-fbe003f0c2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4ca093-36e5-44a4-832c-fbe003f0c2dc" xsi:nil="true"/>
    <lcf76f155ced4ddcb4097134ff3c332f xmlns="1e9ade6f-cb96-43c4-8455-63db2f5ae1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AA614-9A99-4994-B2D1-91B5C6F43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ade6f-cb96-43c4-8455-63db2f5ae18d"/>
    <ds:schemaRef ds:uri="424ca093-36e5-44a4-832c-fbe003f0c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8F488-07BB-4A18-8E42-5DFC0618C27E}">
  <ds:schemaRefs>
    <ds:schemaRef ds:uri="http://schemas.microsoft.com/office/2006/metadata/properties"/>
    <ds:schemaRef ds:uri="http://schemas.microsoft.com/office/infopath/2007/PartnerControls"/>
    <ds:schemaRef ds:uri="http://schemas.microsoft.com/sharepoint/v3"/>
    <ds:schemaRef ds:uri="424ca093-36e5-44a4-832c-fbe003f0c2dc"/>
    <ds:schemaRef ds:uri="1e9ade6f-cb96-43c4-8455-63db2f5ae18d"/>
  </ds:schemaRefs>
</ds:datastoreItem>
</file>

<file path=customXml/itemProps3.xml><?xml version="1.0" encoding="utf-8"?>
<ds:datastoreItem xmlns:ds="http://schemas.openxmlformats.org/officeDocument/2006/customXml" ds:itemID="{5BCBC5CD-DD7F-4942-B26A-4E36DE0D9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378</Words>
  <Characters>2260</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Martinez</dc:creator>
  <cp:keywords/>
  <dc:description/>
  <cp:lastModifiedBy>Delilah Martinez</cp:lastModifiedBy>
  <cp:revision>2</cp:revision>
  <dcterms:created xsi:type="dcterms:W3CDTF">2026-04-06T15:58:00Z</dcterms:created>
  <dcterms:modified xsi:type="dcterms:W3CDTF">2026-04-07T15:00:00Z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0x010100211ABD1904F5B04692E221843CDFBF8F</vt:lpwstr>
  </property>
</Properties>
</file>