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5CC7" w14:textId="77777777" w:rsidR="00615447" w:rsidRDefault="00615447" w:rsidP="00615447">
      <w:pPr>
        <w:jc w:val="center"/>
      </w:pPr>
      <w:r w:rsidRPr="001D1E0C">
        <w:rPr>
          <w:noProof/>
        </w:rPr>
        <w:drawing>
          <wp:inline distT="0" distB="0" distL="0" distR="0" wp14:anchorId="15171BE2" wp14:editId="329559D6">
            <wp:extent cx="2903079" cy="833967"/>
            <wp:effectExtent l="0" t="0" r="0" b="4445"/>
            <wp:docPr id="1" name="Picture 1" descr="C:\Users\tlitwicki\Desktop\OPC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litwicki\Desktop\OPCS_LOGO_RGB.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443" b="38710"/>
                    <a:stretch/>
                  </pic:blipFill>
                  <pic:spPr bwMode="auto">
                    <a:xfrm>
                      <a:off x="0" y="0"/>
                      <a:ext cx="3028892" cy="870109"/>
                    </a:xfrm>
                    <a:prstGeom prst="rect">
                      <a:avLst/>
                    </a:prstGeom>
                    <a:noFill/>
                    <a:ln>
                      <a:noFill/>
                    </a:ln>
                    <a:extLst>
                      <a:ext uri="{53640926-AAD7-44D8-BBD7-CCE9431645EC}">
                        <a14:shadowObscured xmlns:a14="http://schemas.microsoft.com/office/drawing/2010/main"/>
                      </a:ext>
                    </a:extLst>
                  </pic:spPr>
                </pic:pic>
              </a:graphicData>
            </a:graphic>
          </wp:inline>
        </w:drawing>
      </w:r>
    </w:p>
    <w:p w14:paraId="5DB4F42A" w14:textId="77777777" w:rsidR="00615447" w:rsidRDefault="00615447" w:rsidP="00615447">
      <w:pPr>
        <w:pStyle w:val="NoSpacing"/>
        <w:jc w:val="center"/>
        <w:rPr>
          <w:b/>
          <w:i/>
        </w:rPr>
      </w:pPr>
      <w:r w:rsidRPr="001D1E0C">
        <w:rPr>
          <w:b/>
          <w:i/>
        </w:rPr>
        <w:t xml:space="preserve">Southern Arizona’s </w:t>
      </w:r>
      <w:r w:rsidRPr="00371393">
        <w:rPr>
          <w:b/>
          <w:i/>
        </w:rPr>
        <w:t>Premier Social Service Agency</w:t>
      </w:r>
    </w:p>
    <w:p w14:paraId="0207E01B" w14:textId="77777777" w:rsidR="00615447" w:rsidRDefault="00615447" w:rsidP="00615447">
      <w:pPr>
        <w:pStyle w:val="NoSpacing"/>
        <w:jc w:val="center"/>
        <w:rPr>
          <w:b/>
          <w:i/>
        </w:rPr>
      </w:pPr>
    </w:p>
    <w:p w14:paraId="032D0E0E" w14:textId="77777777" w:rsidR="00615447" w:rsidRDefault="00615447" w:rsidP="00615447">
      <w:pPr>
        <w:pStyle w:val="NoSpacing"/>
        <w:jc w:val="center"/>
        <w:rPr>
          <w:i/>
        </w:rPr>
      </w:pPr>
      <w:r>
        <w:rPr>
          <w:i/>
        </w:rPr>
        <w:t>Old Pueblo Community Services is an Equal Opportunity Employer</w:t>
      </w:r>
    </w:p>
    <w:tbl>
      <w:tblPr>
        <w:tblW w:w="5447" w:type="pct"/>
        <w:tblCellSpacing w:w="7" w:type="dxa"/>
        <w:tblInd w:w="-360" w:type="dxa"/>
        <w:tblCellMar>
          <w:left w:w="0" w:type="dxa"/>
          <w:right w:w="0" w:type="dxa"/>
        </w:tblCellMar>
        <w:tblLook w:val="04A0" w:firstRow="1" w:lastRow="0" w:firstColumn="1" w:lastColumn="0" w:noHBand="0" w:noVBand="1"/>
      </w:tblPr>
      <w:tblGrid>
        <w:gridCol w:w="8640"/>
        <w:gridCol w:w="414"/>
        <w:gridCol w:w="2712"/>
      </w:tblGrid>
      <w:tr w:rsidR="00615447" w:rsidRPr="001D1A44" w14:paraId="0BBAB74F" w14:textId="77777777" w:rsidTr="00EA67BA">
        <w:trPr>
          <w:tblCellSpacing w:w="7" w:type="dxa"/>
        </w:trPr>
        <w:tc>
          <w:tcPr>
            <w:tcW w:w="3663" w:type="pct"/>
            <w:hideMark/>
          </w:tcPr>
          <w:p w14:paraId="7280E2F0" w14:textId="77777777" w:rsidR="00615447" w:rsidRPr="00E14BAA" w:rsidRDefault="00615447" w:rsidP="00EA67BA">
            <w:pPr>
              <w:pStyle w:val="NoSpacing"/>
              <w:rPr>
                <w:rFonts w:cs="Arial"/>
                <w:sz w:val="16"/>
                <w:szCs w:val="16"/>
              </w:rPr>
            </w:pPr>
          </w:p>
          <w:p w14:paraId="558EF656" w14:textId="6D2B3BC3" w:rsidR="00615447" w:rsidRDefault="00615447" w:rsidP="00EA67BA">
            <w:pPr>
              <w:pStyle w:val="NoSpacing"/>
              <w:spacing w:line="276" w:lineRule="auto"/>
              <w:rPr>
                <w:rFonts w:cs="Arial"/>
                <w:b/>
                <w:sz w:val="28"/>
                <w:szCs w:val="28"/>
              </w:rPr>
            </w:pPr>
            <w:r>
              <w:rPr>
                <w:rFonts w:cs="Arial"/>
                <w:b/>
                <w:sz w:val="28"/>
                <w:szCs w:val="28"/>
              </w:rPr>
              <w:t>IOP Clinical Supervisor</w:t>
            </w:r>
          </w:p>
          <w:p w14:paraId="08718503" w14:textId="77777777" w:rsidR="00615447" w:rsidRDefault="00615447" w:rsidP="00EA67BA">
            <w:pPr>
              <w:pStyle w:val="NoSpacing"/>
              <w:rPr>
                <w:sz w:val="16"/>
                <w:szCs w:val="16"/>
              </w:rPr>
            </w:pPr>
          </w:p>
          <w:p w14:paraId="14134246" w14:textId="77777777" w:rsidR="00615447" w:rsidRDefault="00615447" w:rsidP="00615447">
            <w:pPr>
              <w:spacing w:after="0" w:line="240" w:lineRule="auto"/>
              <w:rPr>
                <w:rFonts w:eastAsia="Times New Roman" w:cs="Arial"/>
                <w:sz w:val="18"/>
                <w:szCs w:val="18"/>
              </w:rPr>
            </w:pPr>
            <w:r w:rsidRPr="00615447">
              <w:rPr>
                <w:rFonts w:eastAsia="Times New Roman" w:cs="Arial"/>
                <w:sz w:val="18"/>
                <w:szCs w:val="18"/>
              </w:rPr>
              <w:t>Are you a compassionate and empathetic leader with a commitment to integrity and quality in clinical care? We are seeking a Substance Use IOP Clinical Supervisor who values choice, optimism, and leadership in supporting clients on their path to recovery.</w:t>
            </w:r>
            <w:r w:rsidRPr="00615447">
              <w:rPr>
                <w:rFonts w:eastAsia="Times New Roman" w:cs="Arial"/>
                <w:sz w:val="18"/>
                <w:szCs w:val="18"/>
              </w:rPr>
              <w:br/>
            </w:r>
            <w:r w:rsidRPr="00615447">
              <w:rPr>
                <w:rFonts w:eastAsia="Times New Roman" w:cs="Arial"/>
                <w:sz w:val="18"/>
                <w:szCs w:val="18"/>
              </w:rPr>
              <w:br/>
              <w:t>As the Clinical Supervisor, you will oversee the OPCS substance use IOP treatment services, ensuring that participants, referred from multiple entities including ADOC and community providers, receive the highest standard of care. Many participants live on OPCS housing property and face complex challenges, including homelessness. Your role will be crucial in providing clinical oversight to staff and services within the substance use IOP.</w:t>
            </w:r>
          </w:p>
          <w:p w14:paraId="17A9514A" w14:textId="77777777" w:rsidR="00615447" w:rsidRPr="00615447" w:rsidRDefault="00615447" w:rsidP="00615447">
            <w:pPr>
              <w:pStyle w:val="NoSpacing"/>
            </w:pPr>
          </w:p>
          <w:p w14:paraId="0D614D0B" w14:textId="77777777" w:rsidR="00615447" w:rsidRPr="00BA7C49" w:rsidRDefault="00615447" w:rsidP="00EA67BA">
            <w:pPr>
              <w:pStyle w:val="NoSpacing"/>
              <w:rPr>
                <w:rFonts w:cs="Arial"/>
                <w:b/>
              </w:rPr>
            </w:pPr>
            <w:r w:rsidRPr="00BA7C49">
              <w:rPr>
                <w:rFonts w:cs="Arial"/>
                <w:b/>
              </w:rPr>
              <w:t>Employee Benefits</w:t>
            </w:r>
          </w:p>
          <w:p w14:paraId="68D54788" w14:textId="77777777" w:rsidR="00615447" w:rsidRDefault="00615447" w:rsidP="00EA67BA">
            <w:pPr>
              <w:pStyle w:val="NoSpacing"/>
              <w:rPr>
                <w:rFonts w:cs="Arial"/>
                <w:sz w:val="16"/>
                <w:szCs w:val="16"/>
              </w:rPr>
            </w:pPr>
          </w:p>
          <w:p w14:paraId="59261082" w14:textId="77777777" w:rsidR="00615447" w:rsidRPr="00BA7C49" w:rsidRDefault="00615447" w:rsidP="00EA67BA">
            <w:pPr>
              <w:pStyle w:val="NoSpacing"/>
              <w:rPr>
                <w:rFonts w:cs="Arial"/>
                <w:sz w:val="18"/>
                <w:szCs w:val="18"/>
              </w:rPr>
            </w:pPr>
            <w:r w:rsidRPr="00BA7C49">
              <w:rPr>
                <w:rFonts w:cs="Arial"/>
                <w:sz w:val="18"/>
                <w:szCs w:val="18"/>
              </w:rPr>
              <w:t>Competitive Salary</w:t>
            </w:r>
            <w:r>
              <w:rPr>
                <w:rFonts w:cs="Arial"/>
                <w:sz w:val="18"/>
                <w:szCs w:val="18"/>
              </w:rPr>
              <w:t xml:space="preserve">, </w:t>
            </w:r>
            <w:r w:rsidRPr="00BA7C49">
              <w:rPr>
                <w:rFonts w:cs="Arial"/>
                <w:sz w:val="18"/>
                <w:szCs w:val="18"/>
              </w:rPr>
              <w:t xml:space="preserve">Employer Subsidized Health Insurance for Employee </w:t>
            </w:r>
            <w:r w:rsidRPr="00BA7C49">
              <w:rPr>
                <w:rFonts w:cs="Arial"/>
                <w:b/>
                <w:i/>
                <w:sz w:val="18"/>
                <w:szCs w:val="18"/>
              </w:rPr>
              <w:t>and Family</w:t>
            </w:r>
            <w:r w:rsidRPr="00BA7C49">
              <w:rPr>
                <w:rFonts w:cs="Arial"/>
                <w:sz w:val="18"/>
                <w:szCs w:val="18"/>
              </w:rPr>
              <w:t>,</w:t>
            </w:r>
            <w:r>
              <w:rPr>
                <w:rFonts w:cs="Arial"/>
                <w:sz w:val="18"/>
                <w:szCs w:val="18"/>
              </w:rPr>
              <w:t xml:space="preserve"> </w:t>
            </w:r>
            <w:r w:rsidRPr="00BA7C49">
              <w:rPr>
                <w:rFonts w:cs="Arial"/>
                <w:sz w:val="18"/>
                <w:szCs w:val="18"/>
              </w:rPr>
              <w:t>Employer Matching 401 (k) plan (after 1 year), Employer Subsidized Dental Plan and Vision Plan,</w:t>
            </w:r>
            <w:r>
              <w:rPr>
                <w:rFonts w:cs="Arial"/>
                <w:sz w:val="18"/>
                <w:szCs w:val="18"/>
              </w:rPr>
              <w:t xml:space="preserve"> Paid life insurance, Employer Paid Training, 1</w:t>
            </w:r>
            <w:r w:rsidRPr="00BA7C49">
              <w:rPr>
                <w:rFonts w:cs="Arial"/>
                <w:sz w:val="18"/>
                <w:szCs w:val="18"/>
              </w:rPr>
              <w:t>6</w:t>
            </w:r>
            <w:r>
              <w:rPr>
                <w:rFonts w:cs="Arial"/>
                <w:sz w:val="18"/>
                <w:szCs w:val="18"/>
              </w:rPr>
              <w:t>0</w:t>
            </w:r>
            <w:r w:rsidRPr="00BA7C49">
              <w:rPr>
                <w:rFonts w:cs="Arial"/>
                <w:sz w:val="18"/>
                <w:szCs w:val="18"/>
              </w:rPr>
              <w:t xml:space="preserve"> Hours Paid Time Off (PTO) Per Year</w:t>
            </w:r>
            <w:r>
              <w:rPr>
                <w:rFonts w:cs="Arial"/>
                <w:sz w:val="18"/>
                <w:szCs w:val="18"/>
              </w:rPr>
              <w:t>.</w:t>
            </w:r>
          </w:p>
          <w:p w14:paraId="24543ED8" w14:textId="77777777" w:rsidR="00615447" w:rsidRDefault="00615447" w:rsidP="00EA67BA">
            <w:pPr>
              <w:pStyle w:val="NoSpacing"/>
              <w:rPr>
                <w:rFonts w:cs="Arial"/>
                <w:sz w:val="16"/>
                <w:szCs w:val="16"/>
              </w:rPr>
            </w:pPr>
            <w:r w:rsidRPr="001D1E0C">
              <w:rPr>
                <w:rFonts w:cs="Arial"/>
                <w:b/>
                <w:i/>
                <w:noProof/>
              </w:rPr>
              <mc:AlternateContent>
                <mc:Choice Requires="wps">
                  <w:drawing>
                    <wp:anchor distT="45720" distB="45720" distL="114300" distR="114300" simplePos="0" relativeHeight="251659264" behindDoc="0" locked="0" layoutInCell="1" allowOverlap="1" wp14:anchorId="26A42B14" wp14:editId="03156AEC">
                      <wp:simplePos x="0" y="0"/>
                      <wp:positionH relativeFrom="column">
                        <wp:posOffset>212</wp:posOffset>
                      </wp:positionH>
                      <wp:positionV relativeFrom="paragraph">
                        <wp:posOffset>211667</wp:posOffset>
                      </wp:positionV>
                      <wp:extent cx="4326043" cy="1404620"/>
                      <wp:effectExtent l="0" t="0" r="1778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043" cy="1404620"/>
                              </a:xfrm>
                              <a:prstGeom prst="rect">
                                <a:avLst/>
                              </a:prstGeom>
                              <a:solidFill>
                                <a:schemeClr val="accent3">
                                  <a:lumMod val="40000"/>
                                  <a:lumOff val="60000"/>
                                </a:schemeClr>
                              </a:solidFill>
                              <a:ln w="9525">
                                <a:solidFill>
                                  <a:srgbClr val="000000"/>
                                </a:solidFill>
                                <a:miter lim="800000"/>
                                <a:headEnd/>
                                <a:tailEnd/>
                              </a:ln>
                            </wps:spPr>
                            <wps:txbx>
                              <w:txbxContent>
                                <w:p w14:paraId="749B139D" w14:textId="77777777" w:rsidR="00615447" w:rsidRPr="001D1E0C" w:rsidRDefault="00615447" w:rsidP="00615447">
                                  <w:pPr>
                                    <w:spacing w:after="0" w:line="240" w:lineRule="auto"/>
                                    <w:jc w:val="center"/>
                                    <w:rPr>
                                      <w:rFonts w:cs="Arial"/>
                                      <w:b/>
                                      <w:i/>
                                    </w:rPr>
                                  </w:pPr>
                                  <w:r w:rsidRPr="00FD644F">
                                    <w:rPr>
                                      <w:rFonts w:cs="Arial"/>
                                      <w:b/>
                                      <w:i/>
                                    </w:rPr>
                                    <w:t>Selected by the Tucson Metro Chamber of Commerce as the best non-profit for Workforce Development in 2019, and Outstanding Non-profit in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A42B14" id="_x0000_t202" coordsize="21600,21600" o:spt="202" path="m,l,21600r21600,l21600,xe">
                      <v:stroke joinstyle="miter"/>
                      <v:path gradientshapeok="t" o:connecttype="rect"/>
                    </v:shapetype>
                    <v:shape id="Text Box 2" o:spid="_x0000_s1026" type="#_x0000_t202" style="position:absolute;margin-left:0;margin-top:16.65pt;width:340.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SMcNQIAAF4EAAAOAAAAZHJzL2Uyb0RvYy54bWysVNuO0zAQfUfiHyy/06RtWnajpqulSxHS&#10;cpEWPmDiOI2Fb9huk/L1jJ2224U3RB4se8Y+M3POTFZ3g5LkwJ0XRld0Oskp4ZqZRuhdRb9/2765&#10;ocQH0A1Io3lFj9zTu/XrV6velnxmOiMb7giCaF/2tqJdCLbMMs86rsBPjOUana1xCgIe3S5rHPSI&#10;rmQ2y/Nl1hvXWGcY9x6tD6OTrhN+23IWvrSt54HIimJuIa0urXVcs/UKyp0D2wl2SgP+IQsFQmPQ&#10;C9QDBCB7J/6CUoI5400bJsyozLStYDzVgNVM8z+qeerA8lQLkuPthSb//2DZ58OT/epIGN6ZAQVM&#10;RXj7aNgPT7TZdKB3/N4503ccGgw8jZRlvfXl6Wmk2pc+gtT9J9OgyLAPJgENrVORFayTIDoKcLyQ&#10;zodAGBqL+WyZF3NKGPqmRV4sZ0mWDMrzc+t8+MCNInFTUYeqJng4PPoQ04HyfCVG80aKZiukTIfY&#10;SXwjHTkA9gAwxnWYp+dyrzDf0V7k+I3dgGbsmdG8PJsxROrJiJQCvggiNekreruYLRLwC593u/oS&#10;PsKNcSLgdZ5KBBwEKVRFby6XoIysv9dNatMAQo57fCz1SYbI/KhBGOoBL0Y5atMcURBnxobHAcVN&#10;Z9wvSnps9or6n3twnBL5UaOot9OiiNORDsXiLSpA3LWnvvaAZghV0UDJuN2ENFGJbnuP4m9FkuU5&#10;k1Ou2MSJvNPAxSm5Pqdbz7+F9W8AAAD//wMAUEsDBBQABgAIAAAAIQAXJmRf3gAAAAcBAAAPAAAA&#10;ZHJzL2Rvd25yZXYueG1sTI/NTsMwEITvSLyDtUhcEHXS0KoKcSqEKIdKHPrzAG68TSLsdRQ7P317&#10;lhPcdjSjmW+L7eysGLEPrScF6SIBgVR501Kt4HzaPW9AhKjJaOsJFdwwwLa8vyt0bvxEBxyPsRZc&#10;QiHXCpoYu1zKUDXodFj4Dom9q++djiz7WppeT1zurFwmyVo63RIvNLrD9war7+PgFLTj6XD+Sv3H&#10;UzJdh53du9u+/VTq8WF+ewURcY5/YfjFZ3QomeniBzJBWAX8SFSQZRkIdteblI+LguXqZQWyLOR/&#10;/vIHAAD//wMAUEsBAi0AFAAGAAgAAAAhALaDOJL+AAAA4QEAABMAAAAAAAAAAAAAAAAAAAAAAFtD&#10;b250ZW50X1R5cGVzXS54bWxQSwECLQAUAAYACAAAACEAOP0h/9YAAACUAQAACwAAAAAAAAAAAAAA&#10;AAAvAQAAX3JlbHMvLnJlbHNQSwECLQAUAAYACAAAACEAPOUjHDUCAABeBAAADgAAAAAAAAAAAAAA&#10;AAAuAgAAZHJzL2Uyb0RvYy54bWxQSwECLQAUAAYACAAAACEAFyZkX94AAAAHAQAADwAAAAAAAAAA&#10;AAAAAACPBAAAZHJzL2Rvd25yZXYueG1sUEsFBgAAAAAEAAQA8wAAAJoFAAAAAA==&#10;" fillcolor="#84e290 [1302]">
                      <v:textbox style="mso-fit-shape-to-text:t">
                        <w:txbxContent>
                          <w:p w14:paraId="749B139D" w14:textId="77777777" w:rsidR="00615447" w:rsidRPr="001D1E0C" w:rsidRDefault="00615447" w:rsidP="00615447">
                            <w:pPr>
                              <w:spacing w:after="0" w:line="240" w:lineRule="auto"/>
                              <w:jc w:val="center"/>
                              <w:rPr>
                                <w:rFonts w:cs="Arial"/>
                                <w:b/>
                                <w:i/>
                              </w:rPr>
                            </w:pPr>
                            <w:r w:rsidRPr="00FD644F">
                              <w:rPr>
                                <w:rFonts w:cs="Arial"/>
                                <w:b/>
                                <w:i/>
                              </w:rPr>
                              <w:t>Selected by the Tucson Metro Chamber of Commerce as the best non-profit for Workforce Development in 2019, and Outstanding Non-profit in 2014.</w:t>
                            </w:r>
                          </w:p>
                        </w:txbxContent>
                      </v:textbox>
                      <w10:wrap type="square"/>
                    </v:shape>
                  </w:pict>
                </mc:Fallback>
              </mc:AlternateContent>
            </w:r>
          </w:p>
          <w:p w14:paraId="4EFBA25C" w14:textId="77777777" w:rsidR="00615447" w:rsidRPr="003373E4" w:rsidRDefault="00615447" w:rsidP="00EA67BA">
            <w:pPr>
              <w:pStyle w:val="NoSpacing"/>
              <w:rPr>
                <w:rFonts w:cs="Arial"/>
                <w:sz w:val="16"/>
                <w:szCs w:val="16"/>
              </w:rPr>
            </w:pPr>
          </w:p>
          <w:p w14:paraId="26907E9D" w14:textId="77777777" w:rsidR="00615447" w:rsidRDefault="00615447" w:rsidP="00EA67BA">
            <w:pPr>
              <w:pStyle w:val="NoSpacing"/>
              <w:rPr>
                <w:rFonts w:cs="Arial"/>
                <w:b/>
              </w:rPr>
            </w:pPr>
          </w:p>
          <w:p w14:paraId="105602B0" w14:textId="77777777" w:rsidR="00615447" w:rsidRDefault="00615447" w:rsidP="00EA67BA">
            <w:pPr>
              <w:pStyle w:val="NoSpacing"/>
              <w:rPr>
                <w:rFonts w:cs="Arial"/>
                <w:b/>
              </w:rPr>
            </w:pPr>
          </w:p>
          <w:p w14:paraId="4EB1CF83" w14:textId="77777777" w:rsidR="00615447" w:rsidRDefault="00615447" w:rsidP="00EA67BA">
            <w:pPr>
              <w:pStyle w:val="NoSpacing"/>
              <w:rPr>
                <w:rFonts w:cs="Arial"/>
                <w:b/>
              </w:rPr>
            </w:pPr>
          </w:p>
          <w:p w14:paraId="1672A990" w14:textId="77777777" w:rsidR="00615447" w:rsidRDefault="00615447" w:rsidP="00EA67BA">
            <w:pPr>
              <w:pStyle w:val="NoSpacing"/>
              <w:rPr>
                <w:rFonts w:cs="Arial"/>
                <w:b/>
              </w:rPr>
            </w:pPr>
          </w:p>
          <w:p w14:paraId="47DFAC0A" w14:textId="77777777" w:rsidR="00615447" w:rsidRDefault="00615447" w:rsidP="00EA67BA">
            <w:pPr>
              <w:pStyle w:val="NoSpacing"/>
              <w:rPr>
                <w:rFonts w:cs="Arial"/>
                <w:b/>
              </w:rPr>
            </w:pPr>
          </w:p>
          <w:p w14:paraId="6AD7D458" w14:textId="77777777" w:rsidR="00615447" w:rsidRDefault="00615447" w:rsidP="00EA67BA">
            <w:pPr>
              <w:pStyle w:val="NoSpacing"/>
              <w:rPr>
                <w:rFonts w:cs="Arial"/>
              </w:rPr>
            </w:pPr>
            <w:r w:rsidRPr="00BA7C49">
              <w:rPr>
                <w:rFonts w:cs="Arial"/>
                <w:b/>
              </w:rPr>
              <w:t>Duties and Responsibilities:</w:t>
            </w:r>
            <w:r w:rsidRPr="00BA7C49">
              <w:rPr>
                <w:rFonts w:cs="Arial"/>
              </w:rPr>
              <w:t xml:space="preserve"> </w:t>
            </w:r>
          </w:p>
          <w:p w14:paraId="74FA3691" w14:textId="77777777" w:rsidR="00615447" w:rsidRPr="00FD2020" w:rsidRDefault="00615447" w:rsidP="00EA67BA">
            <w:pPr>
              <w:pStyle w:val="NoSpacing"/>
              <w:rPr>
                <w:rFonts w:cs="Arial"/>
                <w:sz w:val="18"/>
                <w:szCs w:val="18"/>
              </w:rPr>
            </w:pPr>
          </w:p>
          <w:p w14:paraId="0EC28152" w14:textId="77777777" w:rsidR="00615447" w:rsidRPr="00615447" w:rsidRDefault="00615447" w:rsidP="00615447">
            <w:pPr>
              <w:numPr>
                <w:ilvl w:val="0"/>
                <w:numId w:val="2"/>
              </w:numPr>
              <w:spacing w:after="0" w:line="240" w:lineRule="auto"/>
              <w:contextualSpacing/>
              <w:rPr>
                <w:rFonts w:eastAsia="Times New Roman" w:cs="Arial"/>
                <w:sz w:val="18"/>
                <w:szCs w:val="18"/>
              </w:rPr>
            </w:pPr>
            <w:r w:rsidRPr="00615447">
              <w:rPr>
                <w:rFonts w:eastAsia="Times New Roman" w:cs="Arial"/>
                <w:sz w:val="18"/>
                <w:szCs w:val="18"/>
              </w:rPr>
              <w:t>Oversee and implement the OPCS substance use IOP program with a focus on empathy, compassion, and quality.</w:t>
            </w:r>
          </w:p>
          <w:p w14:paraId="56E7E401" w14:textId="77777777" w:rsidR="00615447" w:rsidRPr="00615447" w:rsidRDefault="00615447" w:rsidP="00615447">
            <w:pPr>
              <w:numPr>
                <w:ilvl w:val="0"/>
                <w:numId w:val="2"/>
              </w:numPr>
              <w:spacing w:after="0" w:line="240" w:lineRule="auto"/>
              <w:contextualSpacing/>
              <w:rPr>
                <w:rFonts w:eastAsia="Times New Roman" w:cs="Arial"/>
                <w:sz w:val="18"/>
                <w:szCs w:val="18"/>
              </w:rPr>
            </w:pPr>
            <w:r w:rsidRPr="00615447">
              <w:rPr>
                <w:rFonts w:eastAsia="Times New Roman" w:cs="Arial"/>
                <w:sz w:val="18"/>
                <w:szCs w:val="18"/>
              </w:rPr>
              <w:t>Supervise and ensure the intensity and level of services align with clients’ recovery plans, meeting their unique needs with integrity.</w:t>
            </w:r>
          </w:p>
          <w:p w14:paraId="1922E391" w14:textId="77777777" w:rsidR="00615447" w:rsidRPr="00615447" w:rsidRDefault="00615447" w:rsidP="00615447">
            <w:pPr>
              <w:numPr>
                <w:ilvl w:val="0"/>
                <w:numId w:val="2"/>
              </w:numPr>
              <w:spacing w:after="0" w:line="240" w:lineRule="auto"/>
              <w:contextualSpacing/>
              <w:rPr>
                <w:rFonts w:eastAsia="Times New Roman" w:cs="Arial"/>
                <w:sz w:val="18"/>
                <w:szCs w:val="18"/>
              </w:rPr>
            </w:pPr>
            <w:r w:rsidRPr="00615447">
              <w:rPr>
                <w:rFonts w:eastAsia="Times New Roman" w:cs="Arial"/>
                <w:sz w:val="18"/>
                <w:szCs w:val="18"/>
              </w:rPr>
              <w:t>Ensure that assigned staff meet required competencies in all aspects of their job duties, fostering a culture of continuous improvement and excellence.</w:t>
            </w:r>
          </w:p>
          <w:p w14:paraId="6A80E60C" w14:textId="77777777" w:rsidR="00615447" w:rsidRPr="00615447" w:rsidRDefault="00615447" w:rsidP="00615447">
            <w:pPr>
              <w:numPr>
                <w:ilvl w:val="0"/>
                <w:numId w:val="2"/>
              </w:numPr>
              <w:spacing w:after="0" w:line="240" w:lineRule="auto"/>
              <w:contextualSpacing/>
              <w:rPr>
                <w:rFonts w:eastAsia="Times New Roman" w:cs="Arial"/>
                <w:sz w:val="18"/>
                <w:szCs w:val="18"/>
              </w:rPr>
            </w:pPr>
            <w:r w:rsidRPr="00615447">
              <w:rPr>
                <w:rFonts w:eastAsia="Times New Roman" w:cs="Arial"/>
                <w:sz w:val="18"/>
                <w:szCs w:val="18"/>
              </w:rPr>
              <w:t>Provide effective coaching and supervision to staff, embodying optimism and leadership.</w:t>
            </w:r>
          </w:p>
          <w:p w14:paraId="6E065949" w14:textId="77777777" w:rsidR="00615447" w:rsidRPr="00615447" w:rsidRDefault="00615447" w:rsidP="00615447">
            <w:pPr>
              <w:numPr>
                <w:ilvl w:val="0"/>
                <w:numId w:val="2"/>
              </w:numPr>
              <w:spacing w:after="0" w:line="240" w:lineRule="auto"/>
              <w:contextualSpacing/>
              <w:rPr>
                <w:rFonts w:eastAsia="Times New Roman" w:cs="Arial"/>
                <w:sz w:val="18"/>
                <w:szCs w:val="18"/>
              </w:rPr>
            </w:pPr>
            <w:r w:rsidRPr="00615447">
              <w:rPr>
                <w:rFonts w:eastAsia="Times New Roman" w:cs="Arial"/>
                <w:sz w:val="18"/>
                <w:szCs w:val="18"/>
              </w:rPr>
              <w:t>Manage budget, grant implementation, and deliverables with precision and accountability.</w:t>
            </w:r>
          </w:p>
          <w:p w14:paraId="049C3A30" w14:textId="77777777" w:rsidR="00615447" w:rsidRPr="00615447" w:rsidRDefault="00615447" w:rsidP="00615447">
            <w:pPr>
              <w:numPr>
                <w:ilvl w:val="0"/>
                <w:numId w:val="2"/>
              </w:numPr>
              <w:spacing w:after="0" w:line="240" w:lineRule="auto"/>
              <w:contextualSpacing/>
              <w:rPr>
                <w:rFonts w:eastAsia="Times New Roman" w:cs="Arial"/>
                <w:sz w:val="18"/>
                <w:szCs w:val="18"/>
              </w:rPr>
            </w:pPr>
            <w:r w:rsidRPr="00615447">
              <w:rPr>
                <w:rFonts w:eastAsia="Times New Roman" w:cs="Arial"/>
                <w:sz w:val="18"/>
                <w:szCs w:val="18"/>
              </w:rPr>
              <w:t>Review and sign off on clinical documentation from program staff (e.g., BHAs, recovery plans, progress notes, suicide assessments).</w:t>
            </w:r>
          </w:p>
          <w:p w14:paraId="7870EFDE" w14:textId="77777777" w:rsidR="00615447" w:rsidRPr="00615447" w:rsidRDefault="00615447" w:rsidP="00615447">
            <w:pPr>
              <w:numPr>
                <w:ilvl w:val="0"/>
                <w:numId w:val="2"/>
              </w:numPr>
              <w:spacing w:after="0" w:line="240" w:lineRule="auto"/>
              <w:contextualSpacing/>
              <w:rPr>
                <w:rFonts w:eastAsia="Times New Roman" w:cs="Arial"/>
                <w:sz w:val="18"/>
                <w:szCs w:val="18"/>
              </w:rPr>
            </w:pPr>
            <w:r w:rsidRPr="00615447">
              <w:rPr>
                <w:rFonts w:eastAsia="Times New Roman" w:cs="Arial"/>
                <w:sz w:val="18"/>
                <w:szCs w:val="18"/>
              </w:rPr>
              <w:t>Perform other duties as assigned, demonstrating flexibility and entrepreneurial spirit.</w:t>
            </w:r>
          </w:p>
          <w:p w14:paraId="7505D9A4" w14:textId="77777777" w:rsidR="00615447" w:rsidRPr="007064E5" w:rsidRDefault="00615447" w:rsidP="00EA67BA">
            <w:pPr>
              <w:pStyle w:val="NoSpacing"/>
            </w:pPr>
          </w:p>
          <w:p w14:paraId="7C7B6D46" w14:textId="77777777" w:rsidR="00615447" w:rsidRPr="00F74940" w:rsidRDefault="00615447" w:rsidP="00EA67BA">
            <w:pPr>
              <w:pStyle w:val="ListParagraph"/>
              <w:widowControl w:val="0"/>
              <w:autoSpaceDE w:val="0"/>
              <w:autoSpaceDN w:val="0"/>
              <w:adjustRightInd w:val="0"/>
              <w:spacing w:after="0" w:line="240" w:lineRule="auto"/>
              <w:ind w:left="346"/>
              <w:rPr>
                <w:sz w:val="18"/>
                <w:szCs w:val="18"/>
              </w:rPr>
            </w:pPr>
          </w:p>
          <w:p w14:paraId="261C0AA5" w14:textId="77777777" w:rsidR="00615447" w:rsidRDefault="00615447" w:rsidP="00EA67BA">
            <w:pPr>
              <w:widowControl w:val="0"/>
              <w:tabs>
                <w:tab w:val="left" w:pos="1080"/>
              </w:tabs>
              <w:autoSpaceDE w:val="0"/>
              <w:autoSpaceDN w:val="0"/>
              <w:adjustRightInd w:val="0"/>
              <w:spacing w:after="0" w:line="240" w:lineRule="auto"/>
              <w:rPr>
                <w:rFonts w:cs="Arial"/>
                <w:b/>
                <w:sz w:val="18"/>
                <w:szCs w:val="18"/>
              </w:rPr>
            </w:pPr>
            <w:r w:rsidRPr="00FD2020">
              <w:rPr>
                <w:rFonts w:cs="Arial"/>
                <w:b/>
              </w:rPr>
              <w:t>Qualifications:</w:t>
            </w:r>
            <w:r w:rsidRPr="00DE5CD7">
              <w:rPr>
                <w:rFonts w:cs="Arial"/>
                <w:b/>
                <w:sz w:val="18"/>
                <w:szCs w:val="18"/>
              </w:rPr>
              <w:t xml:space="preserve"> </w:t>
            </w:r>
          </w:p>
          <w:p w14:paraId="1CD12B4B" w14:textId="77777777" w:rsidR="00615447" w:rsidRPr="00615447" w:rsidRDefault="00615447" w:rsidP="00EA67BA">
            <w:pPr>
              <w:widowControl w:val="0"/>
              <w:tabs>
                <w:tab w:val="left" w:pos="1080"/>
              </w:tabs>
              <w:autoSpaceDE w:val="0"/>
              <w:autoSpaceDN w:val="0"/>
              <w:adjustRightInd w:val="0"/>
              <w:spacing w:after="0" w:line="240" w:lineRule="auto"/>
              <w:rPr>
                <w:rFonts w:cs="Arial"/>
                <w:b/>
                <w:sz w:val="18"/>
                <w:szCs w:val="18"/>
              </w:rPr>
            </w:pPr>
          </w:p>
          <w:p w14:paraId="6A64CDC2" w14:textId="6547B2C7" w:rsidR="00615447" w:rsidRDefault="00615447" w:rsidP="00615447">
            <w:pPr>
              <w:widowControl w:val="0"/>
              <w:tabs>
                <w:tab w:val="left" w:pos="1080"/>
              </w:tabs>
              <w:autoSpaceDE w:val="0"/>
              <w:autoSpaceDN w:val="0"/>
              <w:adjustRightInd w:val="0"/>
              <w:spacing w:after="0" w:line="240" w:lineRule="auto"/>
              <w:rPr>
                <w:rFonts w:eastAsia="Times New Roman" w:cs="Arial"/>
                <w:sz w:val="18"/>
                <w:szCs w:val="18"/>
              </w:rPr>
            </w:pPr>
            <w:r w:rsidRPr="00615447">
              <w:rPr>
                <w:rFonts w:eastAsia="Times New Roman" w:cs="Arial"/>
                <w:sz w:val="18"/>
                <w:szCs w:val="18"/>
              </w:rPr>
              <w:t>Must be independently licensed by the Arizona Board of Behavioral Health Examiners.</w:t>
            </w:r>
            <w:r>
              <w:rPr>
                <w:rFonts w:eastAsia="Times New Roman" w:cs="Arial"/>
                <w:sz w:val="18"/>
                <w:szCs w:val="18"/>
              </w:rPr>
              <w:t xml:space="preserve"> </w:t>
            </w:r>
            <w:r w:rsidRPr="00615447">
              <w:rPr>
                <w:rFonts w:eastAsia="Times New Roman" w:cs="Arial"/>
                <w:sz w:val="18"/>
                <w:szCs w:val="18"/>
              </w:rPr>
              <w:t>Master’s degree in counseling, social work, substance use, or related field.</w:t>
            </w:r>
            <w:r>
              <w:rPr>
                <w:rFonts w:eastAsia="Times New Roman" w:cs="Arial"/>
                <w:sz w:val="18"/>
                <w:szCs w:val="18"/>
              </w:rPr>
              <w:t xml:space="preserve"> </w:t>
            </w:r>
            <w:r w:rsidRPr="00615447">
              <w:rPr>
                <w:rFonts w:eastAsia="Times New Roman" w:cs="Arial"/>
                <w:sz w:val="18"/>
                <w:szCs w:val="18"/>
              </w:rPr>
              <w:t>Demonstrated leadership experience in behavioral health, with a strong emphasis on empathy and compassion.</w:t>
            </w:r>
            <w:r>
              <w:rPr>
                <w:rFonts w:eastAsia="Times New Roman" w:cs="Arial"/>
                <w:sz w:val="18"/>
                <w:szCs w:val="18"/>
              </w:rPr>
              <w:t xml:space="preserve"> </w:t>
            </w:r>
            <w:r w:rsidRPr="00615447">
              <w:rPr>
                <w:rFonts w:eastAsia="Times New Roman" w:cs="Arial"/>
                <w:sz w:val="18"/>
                <w:szCs w:val="18"/>
              </w:rPr>
              <w:t>Outstanding written and oral communication skills.</w:t>
            </w:r>
            <w:r>
              <w:rPr>
                <w:rFonts w:eastAsia="Times New Roman" w:cs="Arial"/>
                <w:sz w:val="18"/>
                <w:szCs w:val="18"/>
              </w:rPr>
              <w:t xml:space="preserve"> </w:t>
            </w:r>
            <w:r w:rsidRPr="00615447">
              <w:rPr>
                <w:rFonts w:eastAsia="Times New Roman" w:cs="Arial"/>
                <w:sz w:val="18"/>
                <w:szCs w:val="18"/>
              </w:rPr>
              <w:t>Highly organized, creative, flexible, and able to manage multiple tasks efficiently.</w:t>
            </w:r>
            <w:r>
              <w:rPr>
                <w:rFonts w:eastAsia="Times New Roman" w:cs="Arial"/>
                <w:sz w:val="18"/>
                <w:szCs w:val="18"/>
              </w:rPr>
              <w:t xml:space="preserve"> </w:t>
            </w:r>
            <w:r w:rsidRPr="00615447">
              <w:rPr>
                <w:rFonts w:eastAsia="Times New Roman" w:cs="Arial"/>
                <w:sz w:val="18"/>
                <w:szCs w:val="18"/>
              </w:rPr>
              <w:t>Exceptional interpersonal skills; ability to be leader and a team player.</w:t>
            </w:r>
            <w:r>
              <w:rPr>
                <w:rFonts w:eastAsia="Times New Roman" w:cs="Arial"/>
                <w:sz w:val="18"/>
                <w:szCs w:val="18"/>
              </w:rPr>
              <w:t xml:space="preserve"> </w:t>
            </w:r>
            <w:r w:rsidRPr="00615447">
              <w:rPr>
                <w:rFonts w:eastAsia="Times New Roman" w:cs="Arial"/>
                <w:sz w:val="18"/>
                <w:szCs w:val="18"/>
              </w:rPr>
              <w:t>Strong computer skills.</w:t>
            </w:r>
            <w:r>
              <w:rPr>
                <w:rFonts w:eastAsia="Times New Roman" w:cs="Arial"/>
                <w:sz w:val="18"/>
                <w:szCs w:val="18"/>
              </w:rPr>
              <w:t xml:space="preserve"> </w:t>
            </w:r>
            <w:r w:rsidRPr="00615447">
              <w:rPr>
                <w:rFonts w:eastAsia="Times New Roman" w:cs="Arial"/>
                <w:sz w:val="18"/>
                <w:szCs w:val="18"/>
              </w:rPr>
              <w:t>Possess and maintain valid CPR/First Aid Certification.</w:t>
            </w:r>
          </w:p>
          <w:p w14:paraId="74702643" w14:textId="77777777" w:rsidR="00A824DE" w:rsidRDefault="00A824DE" w:rsidP="00A824DE">
            <w:pPr>
              <w:pStyle w:val="NoSpacing"/>
            </w:pPr>
          </w:p>
          <w:p w14:paraId="48E5E701" w14:textId="77777777" w:rsidR="00A824DE" w:rsidRPr="00A824DE" w:rsidRDefault="00A824DE" w:rsidP="00A824DE">
            <w:pPr>
              <w:spacing w:after="0" w:line="240" w:lineRule="auto"/>
              <w:rPr>
                <w:rFonts w:eastAsia="Times New Roman" w:cs="Arial"/>
                <w:sz w:val="18"/>
                <w:szCs w:val="18"/>
              </w:rPr>
            </w:pPr>
            <w:r w:rsidRPr="00A824DE">
              <w:rPr>
                <w:rFonts w:eastAsia="Times New Roman" w:cs="Arial"/>
                <w:sz w:val="18"/>
                <w:szCs w:val="18"/>
              </w:rPr>
              <w:t>Join us in making a meaningful difference in the lives of those we serve, through a commitment to quality, choice, and integrity. Apply today to become a pivotal part of our compassionate and optimistic team.</w:t>
            </w:r>
          </w:p>
          <w:p w14:paraId="6F77257C" w14:textId="77777777" w:rsidR="00A824DE" w:rsidRPr="00615447" w:rsidRDefault="00A824DE" w:rsidP="00A824DE">
            <w:pPr>
              <w:pStyle w:val="NoSpacing"/>
            </w:pPr>
          </w:p>
          <w:p w14:paraId="1F769D70" w14:textId="79A3751A" w:rsidR="00615447" w:rsidRPr="00FD2020" w:rsidRDefault="00615447" w:rsidP="00EA67BA">
            <w:pPr>
              <w:widowControl w:val="0"/>
              <w:tabs>
                <w:tab w:val="left" w:pos="1080"/>
              </w:tabs>
              <w:autoSpaceDE w:val="0"/>
              <w:autoSpaceDN w:val="0"/>
              <w:adjustRightInd w:val="0"/>
              <w:spacing w:after="0" w:line="240" w:lineRule="auto"/>
              <w:rPr>
                <w:sz w:val="18"/>
                <w:szCs w:val="18"/>
              </w:rPr>
            </w:pPr>
          </w:p>
        </w:tc>
        <w:tc>
          <w:tcPr>
            <w:tcW w:w="170" w:type="pct"/>
            <w:vAlign w:val="center"/>
            <w:hideMark/>
          </w:tcPr>
          <w:p w14:paraId="24828637" w14:textId="77777777" w:rsidR="00615447" w:rsidRPr="00DA79E0" w:rsidRDefault="00615447" w:rsidP="00EA67BA">
            <w:pPr>
              <w:pStyle w:val="NoSpacing"/>
              <w:rPr>
                <w:rFonts w:cs="Arial"/>
                <w:sz w:val="18"/>
                <w:szCs w:val="18"/>
              </w:rPr>
            </w:pPr>
            <w:r w:rsidRPr="00BA7C49">
              <w:rPr>
                <w:rFonts w:cs="Arial"/>
                <w:noProof/>
              </w:rPr>
              <mc:AlternateContent>
                <mc:Choice Requires="wps">
                  <w:drawing>
                    <wp:anchor distT="0" distB="0" distL="114300" distR="114300" simplePos="0" relativeHeight="251660288" behindDoc="0" locked="0" layoutInCell="1" allowOverlap="1" wp14:anchorId="67B38C3D" wp14:editId="70F27238">
                      <wp:simplePos x="0" y="0"/>
                      <wp:positionH relativeFrom="column">
                        <wp:posOffset>95250</wp:posOffset>
                      </wp:positionH>
                      <wp:positionV relativeFrom="paragraph">
                        <wp:posOffset>227965</wp:posOffset>
                      </wp:positionV>
                      <wp:extent cx="9525" cy="65341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9525" cy="6534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65D82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7.95pt" to="8.25pt,5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VwXoAEAAJcDAAAOAAAAZHJzL2Uyb0RvYy54bWysU8tu2zAQvAfIPxC8x5KcOkgFyzkkaC9F&#10;GyTtBzDU0iLAF5asJf99l7QtF22BIkEuFB87szuzq/XdZA3bAUbtXcebRc0ZOOl77bYd//H909Ut&#10;ZzEJ1wvjHXR8D5HfbS4v1mNoYekHb3pARiQutmPo+JBSaKsqygGsiAsfwNGj8mhFoiNuqx7FSOzW&#10;VMu6vqlGj31ALyFGun04PPJN4VcKZPqmVITETMeptlRWLOtLXqvNWrRbFGHQ8liGeEMVVmhHSWeq&#10;B5EE+4n6LyqrJfroVVpIbyuvlJZQNJCapv5DzfMgAhQtZE4Ms03x/Wjl1929e0SyYQyxjeERs4pJ&#10;oc1fqo9Nxaz9bBZMiUm6/LharjiT9HCzuv7QrIqX1RkbMKbP4C3Lm44b7bIU0Yrdl5goH4WeQuhw&#10;zl52aW8gBxv3BIrpnvI1BV0GA+4Nsp2glgopwaUmt5H4SnSGKW3MDKz/DzzGZyiUoXkNeEaUzN6l&#10;GWy18/iv7Gk6lawO8ScHDrqzBS++35e+FGuo+0XhcVLzeP1+LvDz/7T5BQAA//8DAFBLAwQUAAYA&#10;CAAAACEAkKSPBOAAAAAJAQAADwAAAGRycy9kb3ducmV2LnhtbEyPQUvDQBCF74L/YRnBm91YTbAx&#10;m1IKYi1IsQr1uM2OSTQ7G3a3TfrvnZ70NDze4833ivloO3FEH1pHCm4nCQikypmWagUf7083DyBC&#10;1GR05wgVnDDAvLy8KHRu3EBveNzGWnAJhVwraGLscylD1aDVYeJ6JPa+nLc6svS1NF4PXG47OU2S&#10;TFrdEn9odI/LBquf7cEqePWr1XKxPn3T5tMOu+l6t3kZn5W6vhoXjyAijvEvDGd8RoeSmfbuQCaI&#10;jnXKU6KCu3QG4uxnKYg93yS7n4EsC/l/QfkLAAD//wMAUEsBAi0AFAAGAAgAAAAhALaDOJL+AAAA&#10;4QEAABMAAAAAAAAAAAAAAAAAAAAAAFtDb250ZW50X1R5cGVzXS54bWxQSwECLQAUAAYACAAAACEA&#10;OP0h/9YAAACUAQAACwAAAAAAAAAAAAAAAAAvAQAAX3JlbHMvLnJlbHNQSwECLQAUAAYACAAAACEA&#10;nfFcF6ABAACXAwAADgAAAAAAAAAAAAAAAAAuAgAAZHJzL2Uyb0RvYy54bWxQSwECLQAUAAYACAAA&#10;ACEAkKSPBOAAAAAJAQAADwAAAAAAAAAAAAAAAAD6AwAAZHJzL2Rvd25yZXYueG1sUEsFBgAAAAAE&#10;AAQA8wAAAAcFAAAAAA==&#10;" strokecolor="#156082 [3204]" strokeweight=".5pt">
                      <v:stroke joinstyle="miter"/>
                    </v:line>
                  </w:pict>
                </mc:Fallback>
              </mc:AlternateContent>
            </w:r>
          </w:p>
        </w:tc>
        <w:tc>
          <w:tcPr>
            <w:tcW w:w="1144" w:type="pct"/>
            <w:hideMark/>
          </w:tcPr>
          <w:tbl>
            <w:tblPr>
              <w:tblW w:w="0" w:type="auto"/>
              <w:tblCellSpacing w:w="0" w:type="dxa"/>
              <w:tblCellMar>
                <w:left w:w="0" w:type="dxa"/>
                <w:right w:w="0" w:type="dxa"/>
              </w:tblCellMar>
              <w:tblLook w:val="04A0" w:firstRow="1" w:lastRow="0" w:firstColumn="1" w:lastColumn="0" w:noHBand="0" w:noVBand="1"/>
            </w:tblPr>
            <w:tblGrid>
              <w:gridCol w:w="2691"/>
            </w:tblGrid>
            <w:tr w:rsidR="00615447" w:rsidRPr="00DA79E0" w14:paraId="7982B326" w14:textId="77777777" w:rsidTr="00EA67BA">
              <w:trPr>
                <w:tblCellSpacing w:w="0" w:type="dxa"/>
              </w:trPr>
              <w:tc>
                <w:tcPr>
                  <w:tcW w:w="0" w:type="auto"/>
                  <w:vAlign w:val="center"/>
                  <w:hideMark/>
                </w:tcPr>
                <w:p w14:paraId="6C8D0842" w14:textId="12BB843E" w:rsidR="00615447" w:rsidRPr="00DA79E0" w:rsidRDefault="00615447" w:rsidP="00EA67BA">
                  <w:pPr>
                    <w:pStyle w:val="NoSpacing"/>
                    <w:rPr>
                      <w:rFonts w:cs="Arial"/>
                      <w:sz w:val="18"/>
                      <w:szCs w:val="18"/>
                    </w:rPr>
                  </w:pPr>
                  <w:r w:rsidRPr="00DA79E0">
                    <w:rPr>
                      <w:rFonts w:cs="Arial"/>
                      <w:sz w:val="18"/>
                      <w:szCs w:val="18"/>
                    </w:rPr>
                    <w:br/>
                    <w:t>Job Status</w:t>
                  </w:r>
                  <w:r w:rsidRPr="00DA79E0">
                    <w:rPr>
                      <w:rFonts w:cs="Arial"/>
                      <w:sz w:val="18"/>
                      <w:szCs w:val="18"/>
                    </w:rPr>
                    <w:br/>
                  </w:r>
                  <w:r>
                    <w:rPr>
                      <w:rFonts w:cs="Arial"/>
                      <w:sz w:val="18"/>
                      <w:szCs w:val="18"/>
                    </w:rPr>
                    <w:t>Full</w:t>
                  </w:r>
                  <w:r w:rsidRPr="00DA79E0">
                    <w:rPr>
                      <w:rFonts w:cs="Arial"/>
                      <w:sz w:val="18"/>
                      <w:szCs w:val="18"/>
                    </w:rPr>
                    <w:t xml:space="preserve"> Time</w:t>
                  </w:r>
                </w:p>
              </w:tc>
            </w:tr>
            <w:tr w:rsidR="00615447" w:rsidRPr="00DA79E0" w14:paraId="2ABB8B75" w14:textId="77777777" w:rsidTr="00EA67BA">
              <w:trPr>
                <w:tblCellSpacing w:w="0" w:type="dxa"/>
              </w:trPr>
              <w:tc>
                <w:tcPr>
                  <w:tcW w:w="0" w:type="auto"/>
                  <w:hideMark/>
                </w:tcPr>
                <w:p w14:paraId="261FBDA8" w14:textId="77777777" w:rsidR="00615447" w:rsidRPr="00DA79E0" w:rsidRDefault="00615447" w:rsidP="00EA67BA">
                  <w:pPr>
                    <w:pStyle w:val="NoSpacing"/>
                    <w:rPr>
                      <w:rFonts w:cs="Arial"/>
                      <w:sz w:val="18"/>
                      <w:szCs w:val="18"/>
                    </w:rPr>
                  </w:pPr>
                  <w:r w:rsidRPr="00DA79E0">
                    <w:rPr>
                      <w:rFonts w:cs="Arial"/>
                      <w:sz w:val="18"/>
                      <w:szCs w:val="18"/>
                    </w:rPr>
                    <w:br/>
                  </w:r>
                </w:p>
              </w:tc>
            </w:tr>
            <w:tr w:rsidR="00615447" w:rsidRPr="00DA79E0" w14:paraId="2CBD3F1A" w14:textId="77777777" w:rsidTr="00EA67BA">
              <w:trPr>
                <w:tblCellSpacing w:w="0" w:type="dxa"/>
              </w:trPr>
              <w:tc>
                <w:tcPr>
                  <w:tcW w:w="0" w:type="auto"/>
                  <w:vAlign w:val="center"/>
                  <w:hideMark/>
                </w:tcPr>
                <w:p w14:paraId="77E1CE88" w14:textId="47C901FB" w:rsidR="00615447" w:rsidRPr="00DA79E0" w:rsidRDefault="00615447" w:rsidP="00EA67BA">
                  <w:pPr>
                    <w:pStyle w:val="NoSpacing"/>
                    <w:rPr>
                      <w:rFonts w:cs="Arial"/>
                      <w:sz w:val="18"/>
                      <w:szCs w:val="18"/>
                    </w:rPr>
                  </w:pPr>
                  <w:r>
                    <w:rPr>
                      <w:rFonts w:cs="Arial"/>
                      <w:sz w:val="18"/>
                      <w:szCs w:val="18"/>
                    </w:rPr>
                    <w:t>Pay Rate</w:t>
                  </w:r>
                  <w:r>
                    <w:rPr>
                      <w:rFonts w:cs="Arial"/>
                      <w:sz w:val="18"/>
                      <w:szCs w:val="18"/>
                    </w:rPr>
                    <w:br/>
                    <w:t>$</w:t>
                  </w:r>
                  <w:r w:rsidR="00A824DE">
                    <w:rPr>
                      <w:rFonts w:cs="Arial"/>
                      <w:sz w:val="18"/>
                      <w:szCs w:val="18"/>
                    </w:rPr>
                    <w:t xml:space="preserve">60,694 </w:t>
                  </w:r>
                  <w:r>
                    <w:rPr>
                      <w:sz w:val="18"/>
                      <w:szCs w:val="18"/>
                    </w:rPr>
                    <w:t>-</w:t>
                  </w:r>
                  <w:r w:rsidR="00A824DE">
                    <w:rPr>
                      <w:sz w:val="18"/>
                      <w:szCs w:val="18"/>
                    </w:rPr>
                    <w:t xml:space="preserve"> </w:t>
                  </w:r>
                  <w:r>
                    <w:rPr>
                      <w:sz w:val="18"/>
                      <w:szCs w:val="18"/>
                    </w:rPr>
                    <w:t>$</w:t>
                  </w:r>
                  <w:r w:rsidR="00A824DE">
                    <w:rPr>
                      <w:sz w:val="18"/>
                      <w:szCs w:val="18"/>
                    </w:rPr>
                    <w:t>74</w:t>
                  </w:r>
                  <w:r w:rsidR="0065726B">
                    <w:rPr>
                      <w:sz w:val="18"/>
                      <w:szCs w:val="18"/>
                    </w:rPr>
                    <w:t>,</w:t>
                  </w:r>
                  <w:r w:rsidR="00A824DE">
                    <w:rPr>
                      <w:sz w:val="18"/>
                      <w:szCs w:val="18"/>
                    </w:rPr>
                    <w:t>838 - $88,961</w:t>
                  </w:r>
                </w:p>
              </w:tc>
            </w:tr>
            <w:tr w:rsidR="00615447" w:rsidRPr="00DA79E0" w14:paraId="5086CE38" w14:textId="77777777" w:rsidTr="00EA67BA">
              <w:trPr>
                <w:tblCellSpacing w:w="0" w:type="dxa"/>
              </w:trPr>
              <w:tc>
                <w:tcPr>
                  <w:tcW w:w="0" w:type="auto"/>
                  <w:vAlign w:val="center"/>
                  <w:hideMark/>
                </w:tcPr>
                <w:p w14:paraId="242A33ED" w14:textId="77777777" w:rsidR="00615447" w:rsidRDefault="00615447" w:rsidP="00EA67BA">
                  <w:pPr>
                    <w:pStyle w:val="NoSpacing"/>
                    <w:rPr>
                      <w:rFonts w:cs="Arial"/>
                      <w:sz w:val="18"/>
                      <w:szCs w:val="18"/>
                    </w:rPr>
                  </w:pPr>
                </w:p>
                <w:p w14:paraId="4543046B" w14:textId="77777777" w:rsidR="00615447" w:rsidRPr="00615447" w:rsidRDefault="00615447" w:rsidP="00615447">
                  <w:pPr>
                    <w:spacing w:after="0"/>
                    <w:rPr>
                      <w:rFonts w:eastAsia="Times New Roman" w:cs="Arial"/>
                      <w:b/>
                      <w:bCs/>
                      <w:kern w:val="2"/>
                      <w:sz w:val="18"/>
                      <w:szCs w:val="18"/>
                      <w14:ligatures w14:val="standardContextual"/>
                    </w:rPr>
                  </w:pPr>
                  <w:r w:rsidRPr="00615447">
                    <w:rPr>
                      <w:rFonts w:eastAsia="Times New Roman" w:cs="Arial"/>
                      <w:b/>
                      <w:bCs/>
                      <w:kern w:val="2"/>
                      <w:sz w:val="18"/>
                      <w:szCs w:val="18"/>
                      <w14:ligatures w14:val="standardContextual"/>
                    </w:rPr>
                    <w:t>In accordance with pay transparency, the salary reflected in this posting is the full salary range for this position. Individual placement within the range is based on the candidate’s current experience, education, skills, and abilities related to the position. Salary placement is typically between the minimum and mid-point of the salary range</w:t>
                  </w:r>
                </w:p>
                <w:p w14:paraId="3DB0DE0A" w14:textId="77777777" w:rsidR="00615447" w:rsidRDefault="00615447" w:rsidP="00EA67BA">
                  <w:pPr>
                    <w:pStyle w:val="NoSpacing"/>
                    <w:rPr>
                      <w:rFonts w:cs="Arial"/>
                      <w:sz w:val="18"/>
                      <w:szCs w:val="18"/>
                    </w:rPr>
                  </w:pPr>
                </w:p>
                <w:p w14:paraId="732AA07C" w14:textId="4C13128D" w:rsidR="00615447" w:rsidRDefault="00615447" w:rsidP="00EA67BA">
                  <w:pPr>
                    <w:pStyle w:val="NoSpacing"/>
                    <w:rPr>
                      <w:rFonts w:cs="Arial"/>
                      <w:sz w:val="18"/>
                      <w:szCs w:val="18"/>
                    </w:rPr>
                  </w:pPr>
                  <w:r w:rsidRPr="00615447">
                    <w:rPr>
                      <w:rFonts w:cs="Arial"/>
                      <w:b/>
                      <w:bCs/>
                      <w:sz w:val="18"/>
                      <w:szCs w:val="18"/>
                    </w:rPr>
                    <w:t>Pay Comments</w:t>
                  </w:r>
                  <w:r w:rsidRPr="00615447">
                    <w:rPr>
                      <w:rFonts w:cs="Arial"/>
                      <w:b/>
                      <w:bCs/>
                      <w:sz w:val="18"/>
                      <w:szCs w:val="18"/>
                    </w:rPr>
                    <w:br/>
                    <w:t>Salary based on experience</w:t>
                  </w:r>
                  <w:r w:rsidRPr="00DA79E0">
                    <w:rPr>
                      <w:rFonts w:cs="Arial"/>
                      <w:sz w:val="18"/>
                      <w:szCs w:val="18"/>
                    </w:rPr>
                    <w:t>.</w:t>
                  </w:r>
                </w:p>
                <w:p w14:paraId="455B9F4C" w14:textId="77777777" w:rsidR="00615447" w:rsidRDefault="00615447" w:rsidP="00EA67BA">
                  <w:pPr>
                    <w:pStyle w:val="NoSpacing"/>
                    <w:rPr>
                      <w:rFonts w:cs="Arial"/>
                      <w:sz w:val="18"/>
                      <w:szCs w:val="18"/>
                    </w:rPr>
                  </w:pPr>
                </w:p>
                <w:p w14:paraId="66FAEFF6" w14:textId="77777777" w:rsidR="00615447" w:rsidRDefault="00615447" w:rsidP="00EA67BA">
                  <w:pPr>
                    <w:pStyle w:val="NoSpacing"/>
                    <w:rPr>
                      <w:rFonts w:cs="Arial"/>
                      <w:b/>
                      <w:i/>
                      <w:sz w:val="18"/>
                      <w:szCs w:val="18"/>
                    </w:rPr>
                  </w:pPr>
                  <w:r>
                    <w:rPr>
                      <w:rFonts w:cs="Arial"/>
                      <w:b/>
                      <w:i/>
                      <w:sz w:val="18"/>
                      <w:szCs w:val="18"/>
                    </w:rPr>
                    <w:t>W</w:t>
                  </w:r>
                  <w:r w:rsidRPr="001944DD">
                    <w:rPr>
                      <w:rFonts w:cs="Arial"/>
                      <w:b/>
                      <w:i/>
                      <w:sz w:val="18"/>
                      <w:szCs w:val="18"/>
                    </w:rPr>
                    <w:t xml:space="preserve">e are willing to train those who are passionate about helping people and willing to go the extra mile to help the client.  </w:t>
                  </w:r>
                </w:p>
                <w:p w14:paraId="094AB1E2" w14:textId="77777777" w:rsidR="00615447" w:rsidRPr="001944DD" w:rsidRDefault="00615447" w:rsidP="00EA67BA">
                  <w:pPr>
                    <w:pStyle w:val="NoSpacing"/>
                    <w:rPr>
                      <w:rFonts w:cs="Arial"/>
                      <w:b/>
                      <w:i/>
                      <w:sz w:val="18"/>
                      <w:szCs w:val="18"/>
                    </w:rPr>
                  </w:pPr>
                </w:p>
                <w:p w14:paraId="43D4A9E7" w14:textId="77777777" w:rsidR="00615447" w:rsidRPr="00DA79E0" w:rsidRDefault="00615447" w:rsidP="00EA67BA">
                  <w:pPr>
                    <w:pStyle w:val="NoSpacing"/>
                    <w:rPr>
                      <w:rFonts w:cs="Arial"/>
                      <w:sz w:val="18"/>
                      <w:szCs w:val="18"/>
                    </w:rPr>
                  </w:pPr>
                </w:p>
              </w:tc>
            </w:tr>
          </w:tbl>
          <w:p w14:paraId="5158540D" w14:textId="77777777" w:rsidR="00615447" w:rsidRPr="00DA79E0" w:rsidRDefault="00615447" w:rsidP="00EA67BA">
            <w:pPr>
              <w:pStyle w:val="NoSpacing"/>
              <w:rPr>
                <w:rFonts w:cs="Arial"/>
                <w:sz w:val="18"/>
                <w:szCs w:val="18"/>
              </w:rPr>
            </w:pPr>
            <w:r w:rsidRPr="00DA79E0">
              <w:rPr>
                <w:rFonts w:cs="Arial"/>
                <w:sz w:val="18"/>
                <w:szCs w:val="18"/>
              </w:rPr>
              <w:t>Mail Resume</w:t>
            </w:r>
            <w:r>
              <w:rPr>
                <w:rFonts w:cs="Arial"/>
                <w:sz w:val="18"/>
                <w:szCs w:val="18"/>
              </w:rPr>
              <w:t>/Application</w:t>
            </w:r>
            <w:r w:rsidRPr="00DA79E0">
              <w:rPr>
                <w:rFonts w:cs="Arial"/>
                <w:sz w:val="18"/>
                <w:szCs w:val="18"/>
              </w:rPr>
              <w:t xml:space="preserve"> to:</w:t>
            </w:r>
          </w:p>
          <w:tbl>
            <w:tblPr>
              <w:tblW w:w="5000" w:type="pct"/>
              <w:tblCellSpacing w:w="0" w:type="dxa"/>
              <w:shd w:val="clear" w:color="auto" w:fill="E5EFFA"/>
              <w:tblCellMar>
                <w:top w:w="75" w:type="dxa"/>
                <w:left w:w="75" w:type="dxa"/>
                <w:bottom w:w="75" w:type="dxa"/>
                <w:right w:w="75" w:type="dxa"/>
              </w:tblCellMar>
              <w:tblLook w:val="04A0" w:firstRow="1" w:lastRow="0" w:firstColumn="1" w:lastColumn="0" w:noHBand="0" w:noVBand="1"/>
            </w:tblPr>
            <w:tblGrid>
              <w:gridCol w:w="2691"/>
            </w:tblGrid>
            <w:tr w:rsidR="00615447" w:rsidRPr="00DA79E0" w14:paraId="242B25A8" w14:textId="77777777" w:rsidTr="00EA67BA">
              <w:trPr>
                <w:tblCellSpacing w:w="0" w:type="dxa"/>
              </w:trPr>
              <w:tc>
                <w:tcPr>
                  <w:tcW w:w="0" w:type="auto"/>
                  <w:shd w:val="clear" w:color="auto" w:fill="E5EFFA"/>
                  <w:vAlign w:val="center"/>
                  <w:hideMark/>
                </w:tcPr>
                <w:p w14:paraId="449D617F" w14:textId="77777777" w:rsidR="00615447" w:rsidRDefault="00615447" w:rsidP="00EA67BA">
                  <w:pPr>
                    <w:pStyle w:val="NoSpacing"/>
                    <w:rPr>
                      <w:rFonts w:cs="Arial"/>
                      <w:sz w:val="18"/>
                      <w:szCs w:val="18"/>
                    </w:rPr>
                  </w:pPr>
                  <w:r w:rsidRPr="00DA79E0">
                    <w:rPr>
                      <w:rFonts w:cs="Arial"/>
                      <w:sz w:val="18"/>
                      <w:szCs w:val="18"/>
                    </w:rPr>
                    <w:t>Ms</w:t>
                  </w:r>
                  <w:r>
                    <w:rPr>
                      <w:rFonts w:cs="Arial"/>
                      <w:sz w:val="18"/>
                      <w:szCs w:val="18"/>
                    </w:rPr>
                    <w:t>. Jeanie Pike</w:t>
                  </w:r>
                </w:p>
                <w:p w14:paraId="64B218C1" w14:textId="77777777" w:rsidR="00615447" w:rsidRPr="00DA79E0" w:rsidRDefault="00615447" w:rsidP="00EA67BA">
                  <w:pPr>
                    <w:pStyle w:val="NoSpacing"/>
                    <w:rPr>
                      <w:rFonts w:cs="Arial"/>
                      <w:sz w:val="18"/>
                      <w:szCs w:val="18"/>
                    </w:rPr>
                  </w:pPr>
                  <w:r>
                    <w:rPr>
                      <w:rFonts w:cs="Arial"/>
                      <w:sz w:val="18"/>
                      <w:szCs w:val="18"/>
                    </w:rPr>
                    <w:t>HR Director</w:t>
                  </w:r>
                  <w:r w:rsidRPr="00DA79E0">
                    <w:rPr>
                      <w:rFonts w:cs="Arial"/>
                      <w:sz w:val="18"/>
                      <w:szCs w:val="18"/>
                    </w:rPr>
                    <w:t xml:space="preserve"> </w:t>
                  </w:r>
                </w:p>
                <w:p w14:paraId="1F6C993A" w14:textId="77777777" w:rsidR="00615447" w:rsidRPr="00DA79E0" w:rsidRDefault="00615447" w:rsidP="00EA67BA">
                  <w:pPr>
                    <w:pStyle w:val="NoSpacing"/>
                    <w:rPr>
                      <w:rFonts w:cs="Arial"/>
                      <w:sz w:val="18"/>
                      <w:szCs w:val="18"/>
                    </w:rPr>
                  </w:pPr>
                  <w:r w:rsidRPr="00DA79E0">
                    <w:rPr>
                      <w:rFonts w:cs="Arial"/>
                      <w:sz w:val="18"/>
                      <w:szCs w:val="18"/>
                    </w:rPr>
                    <w:t>Old Pueblo Community Services</w:t>
                  </w:r>
                </w:p>
                <w:p w14:paraId="243F1C3D" w14:textId="77777777" w:rsidR="00615447" w:rsidRPr="00DA79E0" w:rsidRDefault="00615447" w:rsidP="00EA67BA">
                  <w:pPr>
                    <w:pStyle w:val="NoSpacing"/>
                    <w:rPr>
                      <w:rFonts w:cs="Arial"/>
                      <w:sz w:val="18"/>
                      <w:szCs w:val="18"/>
                    </w:rPr>
                  </w:pPr>
                  <w:r>
                    <w:rPr>
                      <w:rFonts w:cs="Arial"/>
                      <w:sz w:val="18"/>
                      <w:szCs w:val="18"/>
                    </w:rPr>
                    <w:t>2323 S. Park Ave. Tucson, AZ 85713</w:t>
                  </w:r>
                </w:p>
              </w:tc>
            </w:tr>
          </w:tbl>
          <w:p w14:paraId="26505B2D" w14:textId="77777777" w:rsidR="00615447" w:rsidRPr="00DA79E0" w:rsidRDefault="00615447" w:rsidP="00EA67BA">
            <w:pPr>
              <w:pStyle w:val="NoSpacing"/>
              <w:rPr>
                <w:rFonts w:cs="Arial"/>
                <w:sz w:val="18"/>
                <w:szCs w:val="18"/>
              </w:rPr>
            </w:pPr>
          </w:p>
          <w:p w14:paraId="73C68936" w14:textId="77777777" w:rsidR="00615447" w:rsidRDefault="00615447" w:rsidP="00EA67BA">
            <w:pPr>
              <w:pStyle w:val="NoSpacing"/>
              <w:rPr>
                <w:rFonts w:cs="Arial"/>
                <w:sz w:val="18"/>
                <w:szCs w:val="18"/>
              </w:rPr>
            </w:pPr>
            <w:r>
              <w:rPr>
                <w:rFonts w:cs="Arial"/>
                <w:sz w:val="18"/>
                <w:szCs w:val="18"/>
              </w:rPr>
              <w:t>Email Resume/Application to:</w:t>
            </w:r>
          </w:p>
          <w:p w14:paraId="31046E2C" w14:textId="5247CF04" w:rsidR="00615447" w:rsidRDefault="00615447" w:rsidP="00EA67BA">
            <w:pPr>
              <w:pStyle w:val="NoSpacing"/>
              <w:rPr>
                <w:rFonts w:cs="Arial"/>
                <w:b/>
                <w:sz w:val="18"/>
                <w:szCs w:val="18"/>
              </w:rPr>
            </w:pPr>
            <w:hyperlink r:id="rId9" w:history="1">
              <w:r w:rsidRPr="000B4F28">
                <w:rPr>
                  <w:rStyle w:val="Hyperlink"/>
                  <w:rFonts w:cs="Arial"/>
                  <w:b/>
                  <w:sz w:val="18"/>
                  <w:szCs w:val="18"/>
                </w:rPr>
                <w:t>hr@helptucson.org</w:t>
              </w:r>
            </w:hyperlink>
          </w:p>
          <w:p w14:paraId="7BB3E2AE" w14:textId="77777777" w:rsidR="00615447" w:rsidRPr="00615447" w:rsidRDefault="00615447" w:rsidP="00EA67BA">
            <w:pPr>
              <w:pStyle w:val="NoSpacing"/>
              <w:rPr>
                <w:rFonts w:cs="Arial"/>
                <w:b/>
                <w:sz w:val="18"/>
                <w:szCs w:val="18"/>
              </w:rPr>
            </w:pPr>
          </w:p>
          <w:p w14:paraId="372208EA" w14:textId="6CE4266B" w:rsidR="00615447" w:rsidRDefault="00615447" w:rsidP="00615447">
            <w:pPr>
              <w:pStyle w:val="NoSpacing"/>
              <w:jc w:val="center"/>
              <w:rPr>
                <w:rFonts w:cs="Arial"/>
                <w:sz w:val="18"/>
                <w:szCs w:val="18"/>
              </w:rPr>
            </w:pPr>
            <w:r>
              <w:rPr>
                <w:noProof/>
              </w:rPr>
              <w:drawing>
                <wp:inline distT="0" distB="0" distL="0" distR="0" wp14:anchorId="29379F72" wp14:editId="55ECA12B">
                  <wp:extent cx="673166" cy="666020"/>
                  <wp:effectExtent l="0" t="0" r="0" b="1270"/>
                  <wp:docPr id="3" name="Picture 3" descr="http://bantheboxcampaign.org/wp-content/uploads/2013/01/ban-the-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ntheboxcampaign.org/wp-content/uploads/2013/01/ban-the-box.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6035" cy="698540"/>
                          </a:xfrm>
                          <a:prstGeom prst="rect">
                            <a:avLst/>
                          </a:prstGeom>
                          <a:noFill/>
                          <a:ln>
                            <a:noFill/>
                          </a:ln>
                        </pic:spPr>
                      </pic:pic>
                    </a:graphicData>
                  </a:graphic>
                </wp:inline>
              </w:drawing>
            </w:r>
          </w:p>
          <w:p w14:paraId="6ECF26A9" w14:textId="4CF1A217" w:rsidR="00615447" w:rsidRDefault="00615447" w:rsidP="00EA67BA">
            <w:pPr>
              <w:pStyle w:val="NoSpacing"/>
              <w:rPr>
                <w:rFonts w:cs="Arial"/>
                <w:sz w:val="18"/>
                <w:szCs w:val="18"/>
              </w:rPr>
            </w:pPr>
            <w:r>
              <w:rPr>
                <w:rFonts w:cs="Arial"/>
                <w:sz w:val="18"/>
                <w:szCs w:val="18"/>
              </w:rPr>
              <w:t>Employment References background check is</w:t>
            </w:r>
            <w:r w:rsidRPr="00E20C62">
              <w:rPr>
                <w:rFonts w:cs="Arial"/>
                <w:sz w:val="18"/>
                <w:szCs w:val="18"/>
              </w:rPr>
              <w:t xml:space="preserve"> </w:t>
            </w:r>
            <w:r>
              <w:rPr>
                <w:rFonts w:cs="Arial"/>
                <w:sz w:val="18"/>
                <w:szCs w:val="18"/>
              </w:rPr>
              <w:t>conducted</w:t>
            </w:r>
            <w:r w:rsidRPr="00E20C62">
              <w:rPr>
                <w:rFonts w:cs="Arial"/>
                <w:sz w:val="18"/>
                <w:szCs w:val="18"/>
              </w:rPr>
              <w:t xml:space="preserve"> pre-employment</w:t>
            </w:r>
            <w:r>
              <w:rPr>
                <w:rFonts w:cs="Arial"/>
                <w:sz w:val="18"/>
                <w:szCs w:val="18"/>
              </w:rPr>
              <w:t>.</w:t>
            </w:r>
          </w:p>
          <w:p w14:paraId="40AB6E7E" w14:textId="77777777" w:rsidR="00615447" w:rsidRPr="00E20C62" w:rsidRDefault="00615447" w:rsidP="00EA67BA">
            <w:pPr>
              <w:pStyle w:val="NoSpacing"/>
              <w:rPr>
                <w:rFonts w:cs="Arial"/>
                <w:sz w:val="18"/>
                <w:szCs w:val="18"/>
              </w:rPr>
            </w:pPr>
          </w:p>
        </w:tc>
      </w:tr>
    </w:tbl>
    <w:p w14:paraId="6666F94F" w14:textId="77777777" w:rsidR="008A2B77" w:rsidRDefault="008A2B77" w:rsidP="00615447"/>
    <w:sectPr w:rsidR="008A2B77" w:rsidSect="006154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41E07"/>
    <w:multiLevelType w:val="singleLevel"/>
    <w:tmpl w:val="B5BEAB32"/>
    <w:lvl w:ilvl="0">
      <w:start w:val="1"/>
      <w:numFmt w:val="decimal"/>
      <w:lvlText w:val="%1"/>
      <w:legacy w:legacy="1" w:legacySpace="0" w:legacyIndent="360"/>
      <w:lvlJc w:val="left"/>
      <w:rPr>
        <w:rFonts w:ascii="Times New Roman" w:hAnsi="Times New Roman" w:hint="default"/>
      </w:rPr>
    </w:lvl>
  </w:abstractNum>
  <w:abstractNum w:abstractNumId="1" w15:restartNumberingAfterBreak="0">
    <w:nsid w:val="3C4326A4"/>
    <w:multiLevelType w:val="hybridMultilevel"/>
    <w:tmpl w:val="3C3C4030"/>
    <w:lvl w:ilvl="0" w:tplc="0409000F">
      <w:start w:val="1"/>
      <w:numFmt w:val="decimal"/>
      <w:lvlText w:val="%1."/>
      <w:lvlJc w:val="left"/>
      <w:pPr>
        <w:ind w:left="706" w:hanging="360"/>
      </w:p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2" w15:restartNumberingAfterBreak="0">
    <w:nsid w:val="6759055D"/>
    <w:multiLevelType w:val="hybridMultilevel"/>
    <w:tmpl w:val="42261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4240853">
    <w:abstractNumId w:val="1"/>
  </w:num>
  <w:num w:numId="2" w16cid:durableId="1419445589">
    <w:abstractNumId w:val="2"/>
  </w:num>
  <w:num w:numId="3" w16cid:durableId="896743984">
    <w:abstractNumId w:val="0"/>
  </w:num>
  <w:num w:numId="4" w16cid:durableId="2107966572">
    <w:abstractNumId w:val="0"/>
    <w:lvlOverride w:ilvl="0">
      <w:lvl w:ilvl="0">
        <w:start w:val="2"/>
        <w:numFmt w:val="decimal"/>
        <w:lvlText w:val="%1"/>
        <w:legacy w:legacy="1" w:legacySpace="0" w:legacyIndent="36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447"/>
    <w:rsid w:val="000C6AEF"/>
    <w:rsid w:val="00615447"/>
    <w:rsid w:val="0065726B"/>
    <w:rsid w:val="008725F8"/>
    <w:rsid w:val="008A2B77"/>
    <w:rsid w:val="00A824DE"/>
    <w:rsid w:val="00BC2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46FEC"/>
  <w15:chartTrackingRefBased/>
  <w15:docId w15:val="{D0293404-A877-4AAB-A257-EAD67A7C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615447"/>
    <w:pPr>
      <w:spacing w:after="200" w:line="276" w:lineRule="auto"/>
    </w:pPr>
    <w:rPr>
      <w:rFonts w:ascii="Arial" w:hAnsi="Arial"/>
      <w:kern w:val="0"/>
      <w:sz w:val="20"/>
      <w:szCs w:val="20"/>
      <w14:ligatures w14:val="none"/>
    </w:rPr>
  </w:style>
  <w:style w:type="paragraph" w:styleId="Heading1">
    <w:name w:val="heading 1"/>
    <w:basedOn w:val="Normal"/>
    <w:next w:val="Normal"/>
    <w:link w:val="Heading1Char"/>
    <w:uiPriority w:val="9"/>
    <w:qFormat/>
    <w:rsid w:val="006154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4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4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4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4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4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4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4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4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4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54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54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54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54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4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4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4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447"/>
    <w:rPr>
      <w:rFonts w:eastAsiaTheme="majorEastAsia" w:cstheme="majorBidi"/>
      <w:color w:val="272727" w:themeColor="text1" w:themeTint="D8"/>
    </w:rPr>
  </w:style>
  <w:style w:type="paragraph" w:styleId="Title">
    <w:name w:val="Title"/>
    <w:basedOn w:val="Normal"/>
    <w:next w:val="Normal"/>
    <w:link w:val="TitleChar"/>
    <w:uiPriority w:val="10"/>
    <w:qFormat/>
    <w:rsid w:val="006154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4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4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4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447"/>
    <w:pPr>
      <w:spacing w:before="160"/>
      <w:jc w:val="center"/>
    </w:pPr>
    <w:rPr>
      <w:i/>
      <w:iCs/>
      <w:color w:val="404040" w:themeColor="text1" w:themeTint="BF"/>
    </w:rPr>
  </w:style>
  <w:style w:type="character" w:customStyle="1" w:styleId="QuoteChar">
    <w:name w:val="Quote Char"/>
    <w:basedOn w:val="DefaultParagraphFont"/>
    <w:link w:val="Quote"/>
    <w:uiPriority w:val="29"/>
    <w:rsid w:val="00615447"/>
    <w:rPr>
      <w:i/>
      <w:iCs/>
      <w:color w:val="404040" w:themeColor="text1" w:themeTint="BF"/>
    </w:rPr>
  </w:style>
  <w:style w:type="paragraph" w:styleId="ListParagraph">
    <w:name w:val="List Paragraph"/>
    <w:basedOn w:val="Normal"/>
    <w:uiPriority w:val="34"/>
    <w:qFormat/>
    <w:rsid w:val="00615447"/>
    <w:pPr>
      <w:ind w:left="720"/>
      <w:contextualSpacing/>
    </w:pPr>
  </w:style>
  <w:style w:type="character" w:styleId="IntenseEmphasis">
    <w:name w:val="Intense Emphasis"/>
    <w:basedOn w:val="DefaultParagraphFont"/>
    <w:uiPriority w:val="21"/>
    <w:qFormat/>
    <w:rsid w:val="00615447"/>
    <w:rPr>
      <w:i/>
      <w:iCs/>
      <w:color w:val="0F4761" w:themeColor="accent1" w:themeShade="BF"/>
    </w:rPr>
  </w:style>
  <w:style w:type="paragraph" w:styleId="IntenseQuote">
    <w:name w:val="Intense Quote"/>
    <w:basedOn w:val="Normal"/>
    <w:next w:val="Normal"/>
    <w:link w:val="IntenseQuoteChar"/>
    <w:uiPriority w:val="30"/>
    <w:qFormat/>
    <w:rsid w:val="006154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447"/>
    <w:rPr>
      <w:i/>
      <w:iCs/>
      <w:color w:val="0F4761" w:themeColor="accent1" w:themeShade="BF"/>
    </w:rPr>
  </w:style>
  <w:style w:type="character" w:styleId="IntenseReference">
    <w:name w:val="Intense Reference"/>
    <w:basedOn w:val="DefaultParagraphFont"/>
    <w:uiPriority w:val="32"/>
    <w:qFormat/>
    <w:rsid w:val="00615447"/>
    <w:rPr>
      <w:b/>
      <w:bCs/>
      <w:smallCaps/>
      <w:color w:val="0F4761" w:themeColor="accent1" w:themeShade="BF"/>
      <w:spacing w:val="5"/>
    </w:rPr>
  </w:style>
  <w:style w:type="paragraph" w:styleId="NoSpacing">
    <w:name w:val="No Spacing"/>
    <w:link w:val="NoSpacingChar"/>
    <w:uiPriority w:val="1"/>
    <w:qFormat/>
    <w:rsid w:val="00615447"/>
    <w:pPr>
      <w:spacing w:after="0" w:line="240" w:lineRule="auto"/>
    </w:pPr>
    <w:rPr>
      <w:rFonts w:ascii="Arial" w:hAnsi="Arial"/>
      <w:kern w:val="0"/>
      <w:sz w:val="20"/>
      <w:szCs w:val="20"/>
      <w14:ligatures w14:val="none"/>
    </w:rPr>
  </w:style>
  <w:style w:type="character" w:customStyle="1" w:styleId="NoSpacingChar">
    <w:name w:val="No Spacing Char"/>
    <w:basedOn w:val="DefaultParagraphFont"/>
    <w:link w:val="NoSpacing"/>
    <w:uiPriority w:val="1"/>
    <w:rsid w:val="00615447"/>
    <w:rPr>
      <w:rFonts w:ascii="Arial" w:hAnsi="Arial"/>
      <w:kern w:val="0"/>
      <w:sz w:val="20"/>
      <w:szCs w:val="20"/>
      <w14:ligatures w14:val="none"/>
    </w:rPr>
  </w:style>
  <w:style w:type="character" w:styleId="Hyperlink">
    <w:name w:val="Hyperlink"/>
    <w:basedOn w:val="DefaultParagraphFont"/>
    <w:uiPriority w:val="99"/>
    <w:unhideWhenUsed/>
    <w:rsid w:val="00615447"/>
    <w:rPr>
      <w:color w:val="467886" w:themeColor="hyperlink"/>
      <w:u w:val="single"/>
    </w:rPr>
  </w:style>
  <w:style w:type="character" w:styleId="UnresolvedMention">
    <w:name w:val="Unresolved Mention"/>
    <w:basedOn w:val="DefaultParagraphFont"/>
    <w:uiPriority w:val="99"/>
    <w:semiHidden/>
    <w:unhideWhenUsed/>
    <w:rsid w:val="00615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hr@helptuc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1ABD1904F5B04692E221843CDFBF8F" ma:contentTypeVersion="19" ma:contentTypeDescription="Create a new document." ma:contentTypeScope="" ma:versionID="5381303603136f3c6636fa4afffceee1">
  <xsd:schema xmlns:xsd="http://www.w3.org/2001/XMLSchema" xmlns:xs="http://www.w3.org/2001/XMLSchema" xmlns:p="http://schemas.microsoft.com/office/2006/metadata/properties" xmlns:ns1="http://schemas.microsoft.com/sharepoint/v3" xmlns:ns2="1e9ade6f-cb96-43c4-8455-63db2f5ae18d" xmlns:ns3="424ca093-36e5-44a4-832c-fbe003f0c2dc" targetNamespace="http://schemas.microsoft.com/office/2006/metadata/properties" ma:root="true" ma:fieldsID="c0055a26665a88f435527e688ea261fa" ns1:_="" ns2:_="" ns3:_="">
    <xsd:import namespace="http://schemas.microsoft.com/sharepoint/v3"/>
    <xsd:import namespace="1e9ade6f-cb96-43c4-8455-63db2f5ae18d"/>
    <xsd:import namespace="424ca093-36e5-44a4-832c-fbe003f0c2d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9ade6f-cb96-43c4-8455-63db2f5ae18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bfaa7ef-612b-4253-a571-798e3d7ccc0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ca093-36e5-44a4-832c-fbe003f0c2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0b93fa-8092-4675-b211-e24d0c1792a5}" ma:internalName="TaxCatchAll" ma:showField="CatchAllData" ma:web="424ca093-36e5-44a4-832c-fbe003f0c2d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24ca093-36e5-44a4-832c-fbe003f0c2dc" xsi:nil="true"/>
    <lcf76f155ced4ddcb4097134ff3c332f xmlns="1e9ade6f-cb96-43c4-8455-63db2f5ae1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428A29-9BA6-44E3-958C-B656047BCAC9}">
  <ds:schemaRefs>
    <ds:schemaRef ds:uri="http://schemas.microsoft.com/sharepoint/v3/contenttype/forms"/>
  </ds:schemaRefs>
</ds:datastoreItem>
</file>

<file path=customXml/itemProps2.xml><?xml version="1.0" encoding="utf-8"?>
<ds:datastoreItem xmlns:ds="http://schemas.openxmlformats.org/officeDocument/2006/customXml" ds:itemID="{36F6647A-CF02-4209-9468-E75343C20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9ade6f-cb96-43c4-8455-63db2f5ae18d"/>
    <ds:schemaRef ds:uri="424ca093-36e5-44a4-832c-fbe003f0c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91CF33-04B6-40B1-9E40-CCE4A93D5B19}">
  <ds:schemaRefs>
    <ds:schemaRef ds:uri="http://schemas.microsoft.com/office/2006/metadata/properties"/>
    <ds:schemaRef ds:uri="http://schemas.microsoft.com/office/infopath/2007/PartnerControls"/>
    <ds:schemaRef ds:uri="http://schemas.microsoft.com/sharepoint/v3"/>
    <ds:schemaRef ds:uri="424ca093-36e5-44a4-832c-fbe003f0c2dc"/>
    <ds:schemaRef ds:uri="1e9ade6f-cb96-43c4-8455-63db2f5ae18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Delilah Martinez</dc:creator>
  <cp:keywords/>
  <dc:description/>
  <cp:lastModifiedBy>Delilah Martinez</cp:lastModifiedBy>
  <cp:revision>2</cp:revision>
  <dcterms:created xsi:type="dcterms:W3CDTF">2025-09-02T18:34:00Z</dcterms:created>
  <dcterms:modified xsi:type="dcterms:W3CDTF">2025-09-02T19:54:00Z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0x010100211ABD1904F5B04692E221843CDFBF8F</vt:lpwstr>
  </property>
  <property fmtid="{D5CDD505-2E9C-101B-9397-08002B2CF9AE}" pid="3" name="MediaServiceImageTags">
    <vt:lpwstr/>
  </property>
</Properties>
</file>