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624E0" w14:textId="77777777" w:rsidR="00D46EE8" w:rsidRDefault="00D46EE8" w:rsidP="00D46EE8">
      <w:pPr>
        <w:jc w:val="center"/>
      </w:pPr>
      <w:bookmarkStart w:id="0" w:name="_Hlk126751888"/>
      <w:r w:rsidRPr="001D1E0C">
        <w:rPr>
          <w:noProof/>
        </w:rPr>
        <w:drawing>
          <wp:inline distT="0" distB="0" distL="0" distR="0" wp14:anchorId="68B68D46" wp14:editId="3E5694C4">
            <wp:extent cx="2903079" cy="833967"/>
            <wp:effectExtent l="0" t="0" r="0" b="4445"/>
            <wp:docPr id="1" name="Picture 1" descr="C:\Users\tlitwicki\Desktop\OP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wicki\Desktop\OPCS_LOGO_RG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443" b="38710"/>
                    <a:stretch/>
                  </pic:blipFill>
                  <pic:spPr bwMode="auto">
                    <a:xfrm>
                      <a:off x="0" y="0"/>
                      <a:ext cx="3028892" cy="870109"/>
                    </a:xfrm>
                    <a:prstGeom prst="rect">
                      <a:avLst/>
                    </a:prstGeom>
                    <a:noFill/>
                    <a:ln>
                      <a:noFill/>
                    </a:ln>
                    <a:extLst>
                      <a:ext uri="{53640926-AAD7-44D8-BBD7-CCE9431645EC}">
                        <a14:shadowObscured xmlns:a14="http://schemas.microsoft.com/office/drawing/2010/main"/>
                      </a:ext>
                    </a:extLst>
                  </pic:spPr>
                </pic:pic>
              </a:graphicData>
            </a:graphic>
          </wp:inline>
        </w:drawing>
      </w:r>
    </w:p>
    <w:p w14:paraId="7431A101" w14:textId="77777777" w:rsidR="00D46EE8" w:rsidRDefault="00D46EE8" w:rsidP="00D46EE8">
      <w:pPr>
        <w:pStyle w:val="NoSpacing"/>
        <w:jc w:val="center"/>
        <w:rPr>
          <w:b/>
          <w:i/>
        </w:rPr>
      </w:pPr>
      <w:r w:rsidRPr="001D1E0C">
        <w:rPr>
          <w:b/>
          <w:i/>
        </w:rPr>
        <w:t xml:space="preserve">Southern Arizona’s </w:t>
      </w:r>
      <w:r w:rsidRPr="00371393">
        <w:rPr>
          <w:b/>
          <w:i/>
        </w:rPr>
        <w:t>Premier Social Service Agency</w:t>
      </w:r>
    </w:p>
    <w:p w14:paraId="2EFA987A" w14:textId="77777777" w:rsidR="00D46EE8" w:rsidRDefault="00D46EE8" w:rsidP="00D46EE8">
      <w:pPr>
        <w:pStyle w:val="NoSpacing"/>
        <w:jc w:val="center"/>
        <w:rPr>
          <w:b/>
          <w:i/>
        </w:rPr>
      </w:pPr>
    </w:p>
    <w:p w14:paraId="5EB85690" w14:textId="77777777" w:rsidR="00D46EE8" w:rsidRDefault="00D46EE8" w:rsidP="00D46EE8">
      <w:pPr>
        <w:pStyle w:val="NoSpacing"/>
        <w:jc w:val="center"/>
        <w:rPr>
          <w:i/>
        </w:rPr>
      </w:pPr>
      <w:r>
        <w:rPr>
          <w:i/>
        </w:rPr>
        <w:t>Old Pueblo Community Services is an Equal Opportunity Employer</w:t>
      </w:r>
    </w:p>
    <w:tbl>
      <w:tblPr>
        <w:tblW w:w="5447" w:type="pct"/>
        <w:tblCellSpacing w:w="7" w:type="dxa"/>
        <w:tblInd w:w="-360" w:type="dxa"/>
        <w:tblCellMar>
          <w:left w:w="0" w:type="dxa"/>
          <w:right w:w="0" w:type="dxa"/>
        </w:tblCellMar>
        <w:tblLook w:val="04A0" w:firstRow="1" w:lastRow="0" w:firstColumn="1" w:lastColumn="0" w:noHBand="0" w:noVBand="1"/>
      </w:tblPr>
      <w:tblGrid>
        <w:gridCol w:w="8640"/>
        <w:gridCol w:w="541"/>
        <w:gridCol w:w="2585"/>
      </w:tblGrid>
      <w:tr w:rsidR="00D46EE8" w:rsidRPr="001D1A44" w14:paraId="377D9B2B" w14:textId="77777777" w:rsidTr="00B35730">
        <w:trPr>
          <w:tblCellSpacing w:w="7" w:type="dxa"/>
        </w:trPr>
        <w:tc>
          <w:tcPr>
            <w:tcW w:w="3663" w:type="pct"/>
            <w:hideMark/>
          </w:tcPr>
          <w:p w14:paraId="60DDAEC6" w14:textId="77777777" w:rsidR="00D46EE8" w:rsidRPr="00E14BAA" w:rsidRDefault="00D46EE8" w:rsidP="00B35730">
            <w:pPr>
              <w:pStyle w:val="NoSpacing"/>
              <w:rPr>
                <w:rFonts w:cs="Arial"/>
                <w:sz w:val="16"/>
                <w:szCs w:val="16"/>
              </w:rPr>
            </w:pPr>
          </w:p>
          <w:p w14:paraId="3386C151" w14:textId="77777777" w:rsidR="00D46EE8" w:rsidRDefault="00D46EE8" w:rsidP="00B35730">
            <w:pPr>
              <w:pStyle w:val="NoSpacing"/>
              <w:spacing w:line="276" w:lineRule="auto"/>
              <w:rPr>
                <w:rFonts w:cs="Arial"/>
                <w:b/>
                <w:sz w:val="28"/>
                <w:szCs w:val="28"/>
              </w:rPr>
            </w:pPr>
            <w:r>
              <w:rPr>
                <w:rFonts w:cs="Arial"/>
                <w:b/>
                <w:sz w:val="28"/>
                <w:szCs w:val="28"/>
              </w:rPr>
              <w:t>Peer Recovery Support Specialist PRN (As Needed)</w:t>
            </w:r>
          </w:p>
          <w:p w14:paraId="132F378E" w14:textId="77777777" w:rsidR="00D46EE8" w:rsidRDefault="00D46EE8" w:rsidP="00D46EE8">
            <w:pPr>
              <w:pStyle w:val="NoSpacing"/>
              <w:spacing w:line="276" w:lineRule="auto"/>
              <w:rPr>
                <w:b/>
                <w:bCs/>
                <w:sz w:val="18"/>
                <w:szCs w:val="18"/>
              </w:rPr>
            </w:pPr>
            <w:r>
              <w:rPr>
                <w:b/>
                <w:bCs/>
                <w:sz w:val="18"/>
                <w:szCs w:val="18"/>
              </w:rPr>
              <w:t>Weekend night shift</w:t>
            </w:r>
          </w:p>
          <w:p w14:paraId="1572F1A5" w14:textId="77777777" w:rsidR="00D46EE8" w:rsidRDefault="00D46EE8" w:rsidP="00D46EE8">
            <w:pPr>
              <w:pStyle w:val="NoSpacing"/>
              <w:spacing w:line="276" w:lineRule="auto"/>
              <w:rPr>
                <w:b/>
                <w:bCs/>
                <w:sz w:val="18"/>
                <w:szCs w:val="18"/>
              </w:rPr>
            </w:pPr>
            <w:r>
              <w:rPr>
                <w:b/>
                <w:bCs/>
                <w:sz w:val="18"/>
                <w:szCs w:val="18"/>
              </w:rPr>
              <w:t>Youth Homeless Demonstration Project</w:t>
            </w:r>
          </w:p>
          <w:p w14:paraId="14940776" w14:textId="77777777" w:rsidR="00D46EE8" w:rsidRDefault="00D46EE8" w:rsidP="00B35730">
            <w:pPr>
              <w:pStyle w:val="NoSpacing"/>
              <w:spacing w:line="276" w:lineRule="auto"/>
              <w:rPr>
                <w:rFonts w:cs="Arial"/>
                <w:b/>
                <w:sz w:val="18"/>
                <w:szCs w:val="18"/>
              </w:rPr>
            </w:pPr>
          </w:p>
          <w:p w14:paraId="0DEEFD75" w14:textId="77777777" w:rsidR="00D46EE8" w:rsidRDefault="00D46EE8" w:rsidP="00B35730">
            <w:pPr>
              <w:rPr>
                <w:sz w:val="18"/>
                <w:szCs w:val="18"/>
              </w:rPr>
            </w:pPr>
            <w:r w:rsidRPr="00025DD6">
              <w:rPr>
                <w:sz w:val="18"/>
                <w:szCs w:val="18"/>
              </w:rPr>
              <w:t xml:space="preserve">The </w:t>
            </w:r>
            <w:r>
              <w:rPr>
                <w:sz w:val="18"/>
                <w:szCs w:val="18"/>
              </w:rPr>
              <w:t xml:space="preserve">position works closely with youth aged 18 - 24 living in crisis transitional housing with a LGBTQ+ affirming culture. Peer Recovery Support Specialist PRN will provide services to support clients residing in OPCS housing during and after hours. The Peer Recovery Support PRN is </w:t>
            </w:r>
            <w:proofErr w:type="gramStart"/>
            <w:r>
              <w:rPr>
                <w:sz w:val="18"/>
                <w:szCs w:val="18"/>
              </w:rPr>
              <w:t>an</w:t>
            </w:r>
            <w:proofErr w:type="gramEnd"/>
            <w:r>
              <w:rPr>
                <w:sz w:val="18"/>
                <w:szCs w:val="18"/>
              </w:rPr>
              <w:t xml:space="preserve"> as needed shift responsible for filling in for staff who are unable to complete their scheduled shift. PRN shifts could include overnight, weekend, and holidays hours.</w:t>
            </w:r>
          </w:p>
          <w:p w14:paraId="247E1ED6" w14:textId="77777777" w:rsidR="00D46EE8" w:rsidRPr="00D90D61" w:rsidRDefault="00D46EE8" w:rsidP="00B35730">
            <w:pPr>
              <w:pStyle w:val="NoSpacing"/>
            </w:pPr>
          </w:p>
          <w:p w14:paraId="1571CD77" w14:textId="77777777" w:rsidR="00D46EE8" w:rsidRPr="00BA7C49" w:rsidRDefault="00D46EE8" w:rsidP="00B35730">
            <w:pPr>
              <w:pStyle w:val="NoSpacing"/>
              <w:rPr>
                <w:rFonts w:cs="Arial"/>
                <w:b/>
                <w:sz w:val="20"/>
              </w:rPr>
            </w:pPr>
            <w:r w:rsidRPr="00BA7C49">
              <w:rPr>
                <w:rFonts w:cs="Arial"/>
                <w:b/>
                <w:sz w:val="20"/>
              </w:rPr>
              <w:t>Employee Benefits</w:t>
            </w:r>
          </w:p>
          <w:p w14:paraId="49E3F9EA" w14:textId="77777777" w:rsidR="00D46EE8" w:rsidRDefault="00D46EE8" w:rsidP="00B35730">
            <w:pPr>
              <w:pStyle w:val="NoSpacing"/>
              <w:rPr>
                <w:rFonts w:cs="Arial"/>
                <w:sz w:val="16"/>
                <w:szCs w:val="16"/>
              </w:rPr>
            </w:pPr>
          </w:p>
          <w:p w14:paraId="49F75BE0" w14:textId="77777777" w:rsidR="00D46EE8" w:rsidRPr="00BA7C49" w:rsidRDefault="00D46EE8" w:rsidP="00B35730">
            <w:pPr>
              <w:pStyle w:val="NoSpacing"/>
              <w:rPr>
                <w:rFonts w:cs="Arial"/>
                <w:sz w:val="18"/>
                <w:szCs w:val="18"/>
              </w:rPr>
            </w:pPr>
            <w:r w:rsidRPr="00BA7C49">
              <w:rPr>
                <w:rFonts w:cs="Arial"/>
                <w:sz w:val="18"/>
                <w:szCs w:val="18"/>
              </w:rPr>
              <w:t xml:space="preserve">Competitive Salary, Employer </w:t>
            </w:r>
            <w:r>
              <w:rPr>
                <w:rFonts w:cs="Arial"/>
                <w:sz w:val="18"/>
                <w:szCs w:val="18"/>
              </w:rPr>
              <w:t>Matching 401 (k) plan (after 1 year), Employer Paid Training, Paid Time Off (PTO) based on hours worked.</w:t>
            </w:r>
          </w:p>
          <w:p w14:paraId="318C805C" w14:textId="77777777" w:rsidR="00D46EE8" w:rsidRDefault="00D46EE8" w:rsidP="00B35730">
            <w:pPr>
              <w:pStyle w:val="NoSpacing"/>
              <w:rPr>
                <w:rFonts w:cs="Arial"/>
                <w:sz w:val="16"/>
                <w:szCs w:val="16"/>
              </w:rPr>
            </w:pPr>
            <w:r w:rsidRPr="001D1E0C">
              <w:rPr>
                <w:rFonts w:cs="Arial"/>
                <w:b/>
                <w:i/>
                <w:noProof/>
              </w:rPr>
              <mc:AlternateContent>
                <mc:Choice Requires="wps">
                  <w:drawing>
                    <wp:anchor distT="45720" distB="45720" distL="114300" distR="114300" simplePos="0" relativeHeight="251659264" behindDoc="0" locked="0" layoutInCell="1" allowOverlap="1" wp14:anchorId="1A95F0FB" wp14:editId="054A957E">
                      <wp:simplePos x="0" y="0"/>
                      <wp:positionH relativeFrom="column">
                        <wp:posOffset>212</wp:posOffset>
                      </wp:positionH>
                      <wp:positionV relativeFrom="paragraph">
                        <wp:posOffset>211667</wp:posOffset>
                      </wp:positionV>
                      <wp:extent cx="4326043" cy="140462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043" cy="1404620"/>
                              </a:xfrm>
                              <a:prstGeom prst="rect">
                                <a:avLst/>
                              </a:prstGeom>
                              <a:solidFill>
                                <a:srgbClr val="A5A5A5">
                                  <a:lumMod val="40000"/>
                                  <a:lumOff val="60000"/>
                                </a:srgbClr>
                              </a:solidFill>
                              <a:ln w="9525">
                                <a:solidFill>
                                  <a:srgbClr val="000000"/>
                                </a:solidFill>
                                <a:miter lim="800000"/>
                                <a:headEnd/>
                                <a:tailEnd/>
                              </a:ln>
                            </wps:spPr>
                            <wps:txbx>
                              <w:txbxContent>
                                <w:p w14:paraId="37E9B5E3" w14:textId="77777777" w:rsidR="00D46EE8" w:rsidRPr="001D1E0C" w:rsidRDefault="00D46EE8" w:rsidP="00D46EE8">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5F0FB" id="_x0000_t202" coordsize="21600,21600" o:spt="202" path="m,l,21600r21600,l21600,xe">
                      <v:stroke joinstyle="miter"/>
                      <v:path gradientshapeok="t" o:connecttype="rect"/>
                    </v:shapetype>
                    <v:shape id="Text Box 2" o:spid="_x0000_s1026" type="#_x0000_t202" style="position:absolute;margin-left:0;margin-top:16.65pt;width:34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" fillcolor="#dbdbdb">
                      <v:textbox style="mso-fit-shape-to-text:t">
                        <w:txbxContent>
                          <w:p w14:paraId="37E9B5E3" w14:textId="77777777" w:rsidR="00D46EE8" w:rsidRPr="001D1E0C" w:rsidRDefault="00D46EE8" w:rsidP="00D46EE8">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v:textbox>
                      <w10:wrap type="square"/>
                    </v:shape>
                  </w:pict>
                </mc:Fallback>
              </mc:AlternateContent>
            </w:r>
          </w:p>
          <w:p w14:paraId="7625170B" w14:textId="77777777" w:rsidR="00D46EE8" w:rsidRPr="003373E4" w:rsidRDefault="00D46EE8" w:rsidP="00B35730">
            <w:pPr>
              <w:pStyle w:val="NoSpacing"/>
              <w:rPr>
                <w:rFonts w:cs="Arial"/>
                <w:sz w:val="16"/>
                <w:szCs w:val="16"/>
              </w:rPr>
            </w:pPr>
          </w:p>
          <w:p w14:paraId="07F20818" w14:textId="77777777" w:rsidR="00D46EE8" w:rsidRDefault="00D46EE8" w:rsidP="00B35730">
            <w:pPr>
              <w:pStyle w:val="NoSpacing"/>
              <w:rPr>
                <w:rFonts w:cs="Arial"/>
                <w:b/>
                <w:sz w:val="20"/>
              </w:rPr>
            </w:pPr>
          </w:p>
          <w:p w14:paraId="6B2D4760" w14:textId="77777777" w:rsidR="00D46EE8" w:rsidRDefault="00D46EE8" w:rsidP="00B35730">
            <w:pPr>
              <w:pStyle w:val="NoSpacing"/>
              <w:rPr>
                <w:rFonts w:cs="Arial"/>
                <w:b/>
                <w:sz w:val="20"/>
              </w:rPr>
            </w:pPr>
          </w:p>
          <w:p w14:paraId="431812BB" w14:textId="77777777" w:rsidR="00D46EE8" w:rsidRDefault="00D46EE8" w:rsidP="00B35730">
            <w:pPr>
              <w:pStyle w:val="NoSpacing"/>
              <w:rPr>
                <w:rFonts w:cs="Arial"/>
                <w:b/>
                <w:sz w:val="20"/>
              </w:rPr>
            </w:pPr>
          </w:p>
          <w:p w14:paraId="0D93564B" w14:textId="77777777" w:rsidR="00D46EE8" w:rsidRDefault="00D46EE8" w:rsidP="00B35730">
            <w:pPr>
              <w:pStyle w:val="NoSpacing"/>
              <w:rPr>
                <w:rFonts w:cs="Arial"/>
                <w:b/>
                <w:sz w:val="20"/>
              </w:rPr>
            </w:pPr>
          </w:p>
          <w:p w14:paraId="68624439" w14:textId="77777777" w:rsidR="00D46EE8" w:rsidRDefault="00D46EE8" w:rsidP="00B35730">
            <w:pPr>
              <w:pStyle w:val="NoSpacing"/>
              <w:rPr>
                <w:rFonts w:cs="Arial"/>
                <w:b/>
                <w:sz w:val="20"/>
              </w:rPr>
            </w:pPr>
          </w:p>
          <w:p w14:paraId="1CE03BC4" w14:textId="77777777" w:rsidR="00D46EE8" w:rsidRDefault="00D46EE8" w:rsidP="00B35730">
            <w:pPr>
              <w:pStyle w:val="NoSpacing"/>
              <w:rPr>
                <w:rFonts w:cs="Arial"/>
                <w:sz w:val="20"/>
              </w:rPr>
            </w:pPr>
            <w:r w:rsidRPr="00BA7C49">
              <w:rPr>
                <w:rFonts w:cs="Arial"/>
                <w:b/>
                <w:sz w:val="20"/>
              </w:rPr>
              <w:t>Duties and Responsibilities:</w:t>
            </w:r>
            <w:r w:rsidRPr="00BA7C49">
              <w:rPr>
                <w:rFonts w:cs="Arial"/>
                <w:sz w:val="20"/>
              </w:rPr>
              <w:t xml:space="preserve"> </w:t>
            </w:r>
          </w:p>
          <w:p w14:paraId="616187BF" w14:textId="77777777" w:rsidR="00D46EE8" w:rsidRPr="00BA7C49" w:rsidRDefault="00D46EE8" w:rsidP="00B35730">
            <w:pPr>
              <w:pStyle w:val="NoSpacing"/>
              <w:rPr>
                <w:rFonts w:cs="Arial"/>
                <w:sz w:val="20"/>
              </w:rPr>
            </w:pPr>
          </w:p>
          <w:p w14:paraId="75A19768" w14:textId="77777777" w:rsidR="00D46EE8" w:rsidRDefault="00D46EE8" w:rsidP="00B35730">
            <w:pPr>
              <w:pStyle w:val="NoSpacing"/>
              <w:numPr>
                <w:ilvl w:val="0"/>
                <w:numId w:val="1"/>
              </w:numPr>
              <w:rPr>
                <w:sz w:val="18"/>
                <w:szCs w:val="18"/>
              </w:rPr>
            </w:pPr>
            <w:r>
              <w:rPr>
                <w:sz w:val="18"/>
                <w:szCs w:val="18"/>
              </w:rPr>
              <w:t>Deliver peer recovery support services under the direction of the Program Manager.</w:t>
            </w:r>
          </w:p>
          <w:p w14:paraId="533A55A2" w14:textId="77777777" w:rsidR="00D46EE8" w:rsidRDefault="00D46EE8" w:rsidP="00B35730">
            <w:pPr>
              <w:pStyle w:val="NoSpacing"/>
              <w:numPr>
                <w:ilvl w:val="0"/>
                <w:numId w:val="1"/>
              </w:numPr>
              <w:rPr>
                <w:sz w:val="18"/>
                <w:szCs w:val="18"/>
              </w:rPr>
            </w:pPr>
            <w:r>
              <w:rPr>
                <w:sz w:val="18"/>
                <w:szCs w:val="18"/>
              </w:rPr>
              <w:t>Utilize experiential knowledge through supportive story telling.</w:t>
            </w:r>
          </w:p>
          <w:p w14:paraId="7FF41492" w14:textId="77777777" w:rsidR="00D46EE8" w:rsidRDefault="00D46EE8" w:rsidP="00B35730">
            <w:pPr>
              <w:pStyle w:val="NoSpacing"/>
              <w:numPr>
                <w:ilvl w:val="0"/>
                <w:numId w:val="1"/>
              </w:numPr>
              <w:rPr>
                <w:sz w:val="18"/>
                <w:szCs w:val="18"/>
              </w:rPr>
            </w:pPr>
            <w:r>
              <w:rPr>
                <w:sz w:val="18"/>
                <w:szCs w:val="18"/>
              </w:rPr>
              <w:t>Document services and information within the CT 1 electronic health record.</w:t>
            </w:r>
          </w:p>
          <w:p w14:paraId="51C61462" w14:textId="77777777" w:rsidR="00D46EE8" w:rsidRDefault="00D46EE8" w:rsidP="00B35730">
            <w:pPr>
              <w:pStyle w:val="NoSpacing"/>
              <w:numPr>
                <w:ilvl w:val="0"/>
                <w:numId w:val="1"/>
              </w:numPr>
              <w:rPr>
                <w:sz w:val="18"/>
                <w:szCs w:val="18"/>
              </w:rPr>
            </w:pPr>
            <w:r>
              <w:rPr>
                <w:sz w:val="18"/>
                <w:szCs w:val="18"/>
              </w:rPr>
              <w:t>Coordinating 24-hour intakes to include housing intake and orientation.</w:t>
            </w:r>
          </w:p>
          <w:p w14:paraId="3708CA72" w14:textId="77777777" w:rsidR="00D46EE8" w:rsidRDefault="00D46EE8" w:rsidP="00B35730">
            <w:pPr>
              <w:pStyle w:val="NoSpacing"/>
              <w:numPr>
                <w:ilvl w:val="0"/>
                <w:numId w:val="1"/>
              </w:numPr>
              <w:rPr>
                <w:sz w:val="18"/>
                <w:szCs w:val="18"/>
              </w:rPr>
            </w:pPr>
            <w:r>
              <w:rPr>
                <w:sz w:val="18"/>
                <w:szCs w:val="18"/>
              </w:rPr>
              <w:t>Complete daily wellness checks at associated properties.</w:t>
            </w:r>
          </w:p>
          <w:p w14:paraId="674B3EE5" w14:textId="77777777" w:rsidR="00D46EE8" w:rsidRDefault="00D46EE8" w:rsidP="00B35730">
            <w:pPr>
              <w:pStyle w:val="NoSpacing"/>
              <w:numPr>
                <w:ilvl w:val="0"/>
                <w:numId w:val="1"/>
              </w:numPr>
              <w:rPr>
                <w:sz w:val="18"/>
                <w:szCs w:val="18"/>
              </w:rPr>
            </w:pPr>
            <w:r>
              <w:rPr>
                <w:sz w:val="18"/>
                <w:szCs w:val="18"/>
              </w:rPr>
              <w:t>Provides food and assorted supplies to all residents as needed.</w:t>
            </w:r>
          </w:p>
          <w:p w14:paraId="4CB8BBF8" w14:textId="77777777" w:rsidR="00D46EE8" w:rsidRDefault="00D46EE8" w:rsidP="00B35730">
            <w:pPr>
              <w:pStyle w:val="NoSpacing"/>
              <w:numPr>
                <w:ilvl w:val="0"/>
                <w:numId w:val="1"/>
              </w:numPr>
              <w:rPr>
                <w:sz w:val="18"/>
                <w:szCs w:val="18"/>
              </w:rPr>
            </w:pPr>
            <w:r>
              <w:rPr>
                <w:sz w:val="18"/>
                <w:szCs w:val="18"/>
              </w:rPr>
              <w:t>Distribute mail to residents.</w:t>
            </w:r>
          </w:p>
          <w:p w14:paraId="660FFEB2" w14:textId="77777777" w:rsidR="00D46EE8" w:rsidRDefault="00D46EE8" w:rsidP="00B35730">
            <w:pPr>
              <w:pStyle w:val="NoSpacing"/>
              <w:numPr>
                <w:ilvl w:val="0"/>
                <w:numId w:val="1"/>
              </w:numPr>
              <w:rPr>
                <w:sz w:val="18"/>
                <w:szCs w:val="18"/>
              </w:rPr>
            </w:pPr>
            <w:r>
              <w:rPr>
                <w:sz w:val="18"/>
                <w:szCs w:val="18"/>
              </w:rPr>
              <w:t xml:space="preserve">Communication with program staff </w:t>
            </w:r>
            <w:proofErr w:type="gramStart"/>
            <w:r>
              <w:rPr>
                <w:sz w:val="18"/>
                <w:szCs w:val="18"/>
              </w:rPr>
              <w:t>on a daily basis</w:t>
            </w:r>
            <w:proofErr w:type="gramEnd"/>
            <w:r>
              <w:rPr>
                <w:sz w:val="18"/>
                <w:szCs w:val="18"/>
              </w:rPr>
              <w:t xml:space="preserve"> to report general observation of residents’ wellbeing to include any events or concerns that clients may be involved in.</w:t>
            </w:r>
          </w:p>
          <w:p w14:paraId="0EAAD832" w14:textId="77777777" w:rsidR="00D46EE8" w:rsidRDefault="00D46EE8" w:rsidP="00B35730">
            <w:pPr>
              <w:pStyle w:val="NoSpacing"/>
              <w:numPr>
                <w:ilvl w:val="0"/>
                <w:numId w:val="1"/>
              </w:numPr>
              <w:rPr>
                <w:sz w:val="18"/>
                <w:szCs w:val="18"/>
              </w:rPr>
            </w:pPr>
            <w:r>
              <w:rPr>
                <w:sz w:val="18"/>
                <w:szCs w:val="18"/>
              </w:rPr>
              <w:t>Complete incident reports before the end of each shift for any incident occurring on property.</w:t>
            </w:r>
          </w:p>
          <w:p w14:paraId="4B34AE5C" w14:textId="77777777" w:rsidR="00D46EE8" w:rsidRDefault="00D46EE8" w:rsidP="00B35730">
            <w:pPr>
              <w:pStyle w:val="NoSpacing"/>
              <w:numPr>
                <w:ilvl w:val="0"/>
                <w:numId w:val="1"/>
              </w:numPr>
              <w:rPr>
                <w:sz w:val="18"/>
                <w:szCs w:val="18"/>
              </w:rPr>
            </w:pPr>
            <w:r>
              <w:rPr>
                <w:sz w:val="18"/>
                <w:szCs w:val="18"/>
              </w:rPr>
              <w:t>Ensure resident safety by contacting the appropriate authorities when an emergency arises.</w:t>
            </w:r>
          </w:p>
          <w:p w14:paraId="3F11E21A" w14:textId="77777777" w:rsidR="00D46EE8" w:rsidRDefault="00D46EE8" w:rsidP="00B35730">
            <w:pPr>
              <w:pStyle w:val="NoSpacing"/>
              <w:numPr>
                <w:ilvl w:val="0"/>
                <w:numId w:val="1"/>
              </w:numPr>
              <w:rPr>
                <w:sz w:val="18"/>
                <w:szCs w:val="18"/>
              </w:rPr>
            </w:pPr>
            <w:r>
              <w:rPr>
                <w:sz w:val="18"/>
                <w:szCs w:val="18"/>
              </w:rPr>
              <w:t>Maintains client records and information in a confidential manner and in compliance with HUD and HIPAA standards.</w:t>
            </w:r>
          </w:p>
          <w:p w14:paraId="2C1BE1C1" w14:textId="77777777" w:rsidR="00D46EE8" w:rsidRDefault="00D46EE8" w:rsidP="00B35730">
            <w:pPr>
              <w:pStyle w:val="NoSpacing"/>
              <w:numPr>
                <w:ilvl w:val="0"/>
                <w:numId w:val="1"/>
              </w:numPr>
              <w:rPr>
                <w:sz w:val="18"/>
                <w:szCs w:val="18"/>
              </w:rPr>
            </w:pPr>
            <w:r>
              <w:rPr>
                <w:sz w:val="18"/>
                <w:szCs w:val="18"/>
              </w:rPr>
              <w:t>Be observant of and report property general maintenance needs by submitting an OPCS maintenance request.</w:t>
            </w:r>
          </w:p>
          <w:p w14:paraId="44B06894" w14:textId="77777777" w:rsidR="00D46EE8" w:rsidRDefault="00D46EE8" w:rsidP="00B35730">
            <w:pPr>
              <w:pStyle w:val="NoSpacing"/>
              <w:numPr>
                <w:ilvl w:val="0"/>
                <w:numId w:val="1"/>
              </w:numPr>
              <w:rPr>
                <w:sz w:val="18"/>
                <w:szCs w:val="18"/>
              </w:rPr>
            </w:pPr>
            <w:r>
              <w:rPr>
                <w:sz w:val="18"/>
                <w:szCs w:val="18"/>
              </w:rPr>
              <w:t>Conduct daily health and safety inspections on property following OPCS Housing Quality Standards policy.</w:t>
            </w:r>
          </w:p>
          <w:p w14:paraId="3EA8C9D6" w14:textId="77777777" w:rsidR="00D46EE8" w:rsidRDefault="00D46EE8" w:rsidP="00B35730">
            <w:pPr>
              <w:pStyle w:val="NoSpacing"/>
              <w:numPr>
                <w:ilvl w:val="0"/>
                <w:numId w:val="1"/>
              </w:numPr>
              <w:rPr>
                <w:sz w:val="18"/>
                <w:szCs w:val="18"/>
              </w:rPr>
            </w:pPr>
            <w:r>
              <w:rPr>
                <w:sz w:val="18"/>
                <w:szCs w:val="18"/>
              </w:rPr>
              <w:t>Cleaning of units as they are vacated prior to being occupied by a new resident according to Form 310.D OPCS Cleaning Instructions.</w:t>
            </w:r>
          </w:p>
          <w:p w14:paraId="6C53E8F0" w14:textId="77777777" w:rsidR="00D46EE8" w:rsidRDefault="00D46EE8" w:rsidP="00B35730">
            <w:pPr>
              <w:pStyle w:val="NoSpacing"/>
              <w:numPr>
                <w:ilvl w:val="0"/>
                <w:numId w:val="1"/>
              </w:numPr>
              <w:rPr>
                <w:sz w:val="18"/>
                <w:szCs w:val="18"/>
              </w:rPr>
            </w:pPr>
            <w:r>
              <w:rPr>
                <w:sz w:val="18"/>
                <w:szCs w:val="18"/>
              </w:rPr>
              <w:t>Provide First Aid/CPR, if needed.</w:t>
            </w:r>
          </w:p>
          <w:p w14:paraId="6A1C22FD" w14:textId="77777777" w:rsidR="00D46EE8" w:rsidRDefault="00D46EE8" w:rsidP="00B35730">
            <w:pPr>
              <w:pStyle w:val="NoSpacing"/>
              <w:numPr>
                <w:ilvl w:val="0"/>
                <w:numId w:val="1"/>
              </w:numPr>
              <w:rPr>
                <w:sz w:val="18"/>
                <w:szCs w:val="18"/>
              </w:rPr>
            </w:pPr>
            <w:proofErr w:type="gramStart"/>
            <w:r>
              <w:rPr>
                <w:sz w:val="18"/>
                <w:szCs w:val="18"/>
              </w:rPr>
              <w:t>Attend</w:t>
            </w:r>
            <w:proofErr w:type="gramEnd"/>
            <w:r>
              <w:rPr>
                <w:sz w:val="18"/>
                <w:szCs w:val="18"/>
              </w:rPr>
              <w:t xml:space="preserve"> all mandatory trainings.</w:t>
            </w:r>
          </w:p>
          <w:p w14:paraId="54774203" w14:textId="77777777" w:rsidR="00D46EE8" w:rsidRDefault="00D46EE8" w:rsidP="00B35730">
            <w:pPr>
              <w:pStyle w:val="NoSpacing"/>
              <w:numPr>
                <w:ilvl w:val="0"/>
                <w:numId w:val="1"/>
              </w:numPr>
              <w:rPr>
                <w:sz w:val="18"/>
                <w:szCs w:val="18"/>
              </w:rPr>
            </w:pPr>
            <w:r>
              <w:rPr>
                <w:sz w:val="18"/>
                <w:szCs w:val="18"/>
              </w:rPr>
              <w:t>Other duties as assigned.</w:t>
            </w:r>
          </w:p>
          <w:p w14:paraId="7E2C61D3" w14:textId="77777777" w:rsidR="00D46EE8" w:rsidRDefault="00D46EE8" w:rsidP="00B35730">
            <w:pPr>
              <w:pStyle w:val="NoSpacing"/>
              <w:numPr>
                <w:ilvl w:val="0"/>
                <w:numId w:val="1"/>
              </w:numPr>
              <w:rPr>
                <w:sz w:val="18"/>
                <w:szCs w:val="18"/>
              </w:rPr>
            </w:pPr>
            <w:r>
              <w:rPr>
                <w:sz w:val="18"/>
                <w:szCs w:val="18"/>
              </w:rPr>
              <w:t>Must be available during normal business hours once a month for two hours to attend group clinical supervision.</w:t>
            </w:r>
          </w:p>
          <w:p w14:paraId="07B1DBB5" w14:textId="77777777" w:rsidR="00D46EE8" w:rsidRPr="00AF5BD4" w:rsidRDefault="00D46EE8" w:rsidP="00B35730">
            <w:pPr>
              <w:pStyle w:val="NoSpacing"/>
              <w:ind w:left="720"/>
              <w:rPr>
                <w:sz w:val="18"/>
                <w:szCs w:val="18"/>
              </w:rPr>
            </w:pPr>
          </w:p>
          <w:p w14:paraId="4D467290" w14:textId="77777777" w:rsidR="00D46EE8" w:rsidRPr="00AF5BD4" w:rsidRDefault="00D46EE8" w:rsidP="00B35730">
            <w:pPr>
              <w:pStyle w:val="NoSpacing"/>
            </w:pPr>
          </w:p>
          <w:p w14:paraId="22A5E6EA" w14:textId="77777777" w:rsidR="00D46EE8" w:rsidRPr="00025DD6" w:rsidRDefault="00D46EE8" w:rsidP="00B35730">
            <w:pPr>
              <w:widowControl w:val="0"/>
              <w:tabs>
                <w:tab w:val="left" w:pos="720"/>
              </w:tabs>
              <w:autoSpaceDE w:val="0"/>
              <w:autoSpaceDN w:val="0"/>
              <w:adjustRightInd w:val="0"/>
              <w:spacing w:after="0" w:line="240" w:lineRule="auto"/>
              <w:rPr>
                <w:sz w:val="18"/>
                <w:szCs w:val="18"/>
              </w:rPr>
            </w:pPr>
            <w:r w:rsidRPr="008C3D2B">
              <w:rPr>
                <w:rFonts w:cs="Arial"/>
                <w:b/>
              </w:rPr>
              <w:t>Qualifications:</w:t>
            </w:r>
          </w:p>
          <w:p w14:paraId="5198685D" w14:textId="77777777" w:rsidR="00D46EE8" w:rsidRDefault="00D46EE8" w:rsidP="00B35730">
            <w:pPr>
              <w:widowControl w:val="0"/>
              <w:tabs>
                <w:tab w:val="left" w:pos="720"/>
              </w:tabs>
              <w:autoSpaceDE w:val="0"/>
              <w:autoSpaceDN w:val="0"/>
              <w:adjustRightInd w:val="0"/>
              <w:spacing w:after="0" w:line="240" w:lineRule="auto"/>
              <w:rPr>
                <w:rFonts w:cs="Arial"/>
                <w:b/>
              </w:rPr>
            </w:pPr>
          </w:p>
          <w:p w14:paraId="5EE88AF4" w14:textId="159BEB85" w:rsidR="00D46EE8" w:rsidRPr="00025DD6" w:rsidRDefault="00D46EE8" w:rsidP="00B35730">
            <w:pPr>
              <w:widowControl w:val="0"/>
              <w:tabs>
                <w:tab w:val="left" w:pos="720"/>
              </w:tabs>
              <w:autoSpaceDE w:val="0"/>
              <w:autoSpaceDN w:val="0"/>
              <w:adjustRightInd w:val="0"/>
              <w:spacing w:after="0" w:line="240" w:lineRule="auto"/>
              <w:rPr>
                <w:sz w:val="18"/>
                <w:szCs w:val="18"/>
              </w:rPr>
            </w:pPr>
            <w:r w:rsidRPr="00025DD6">
              <w:rPr>
                <w:sz w:val="18"/>
                <w:szCs w:val="18"/>
              </w:rPr>
              <w:t>High School Diploma or GED.</w:t>
            </w:r>
            <w:r>
              <w:rPr>
                <w:sz w:val="18"/>
                <w:szCs w:val="18"/>
              </w:rPr>
              <w:t xml:space="preserve"> Must obtain and maintain valid CPR/First Aid certification. Credentialed as a PRSS by completing training through PSTEP and passing the competency exam. Certification may be </w:t>
            </w:r>
            <w:r>
              <w:rPr>
                <w:sz w:val="18"/>
                <w:szCs w:val="18"/>
              </w:rPr>
              <w:lastRenderedPageBreak/>
              <w:t xml:space="preserve">obtained with 6 months of hire. Minimum of six weeks of behavioral health work experience and preference of one year experience. Self-identify as an individual who: Is or has been recipient of behavioral health treatment for mental health disorders, substance use disorders, and/or other traumas associated with significant life disruption and has an experience of recovery to share. Ability to learn and use evidenced based practices such as Motivational Interviewing, familiarity with Housing First, Harm, Reduction, and Trauma Informed principles. Ability to adhere to all HIPAA guidelines and </w:t>
            </w:r>
            <w:proofErr w:type="gramStart"/>
            <w:r>
              <w:rPr>
                <w:sz w:val="18"/>
                <w:szCs w:val="18"/>
              </w:rPr>
              <w:t>maintain client confidentiality at all times</w:t>
            </w:r>
            <w:proofErr w:type="gramEnd"/>
            <w:r>
              <w:rPr>
                <w:sz w:val="18"/>
                <w:szCs w:val="18"/>
              </w:rPr>
              <w:t>. Ability to work patiently with residents and staff and be motivated to help people in challenging situations. Strong communication and interpersonal skills. Proficiency with Microsoft Office programs along with a working knowledge of computers. Ability to work flexible hours. Experience working in racially, ethnically, and socio-economically diverse urban communities. Experience working with LGBTQ+ population a plus. Ability and willingness to work flexible schedules. Cultural competence of diverse populations.</w:t>
            </w:r>
            <w:r>
              <w:rPr>
                <w:sz w:val="18"/>
                <w:szCs w:val="18"/>
              </w:rPr>
              <w:t xml:space="preserve"> </w:t>
            </w:r>
            <w:r>
              <w:rPr>
                <w:sz w:val="18"/>
                <w:szCs w:val="18"/>
              </w:rPr>
              <w:t>Ability and willingness to work flexible on call, as needed shifts and schedule.</w:t>
            </w:r>
          </w:p>
          <w:p w14:paraId="1A27A44F" w14:textId="77777777" w:rsidR="00D46EE8" w:rsidRPr="0018129C" w:rsidRDefault="00D46EE8" w:rsidP="00B35730">
            <w:pPr>
              <w:widowControl w:val="0"/>
              <w:autoSpaceDE w:val="0"/>
              <w:autoSpaceDN w:val="0"/>
              <w:adjustRightInd w:val="0"/>
              <w:spacing w:after="0" w:line="240" w:lineRule="auto"/>
              <w:ind w:left="76"/>
              <w:rPr>
                <w:sz w:val="18"/>
                <w:szCs w:val="18"/>
              </w:rPr>
            </w:pPr>
          </w:p>
          <w:p w14:paraId="7DD7333A" w14:textId="77777777" w:rsidR="00D46EE8" w:rsidRPr="008C3D2B" w:rsidRDefault="00D46EE8" w:rsidP="00B35730">
            <w:pPr>
              <w:spacing w:after="0" w:line="240" w:lineRule="auto"/>
              <w:ind w:left="76"/>
              <w:rPr>
                <w:rFonts w:ascii="Times New Roman" w:hAnsi="Times New Roman" w:cs="Times New Roman"/>
                <w:b/>
                <w:sz w:val="21"/>
                <w:szCs w:val="21"/>
              </w:rPr>
            </w:pPr>
          </w:p>
        </w:tc>
        <w:tc>
          <w:tcPr>
            <w:tcW w:w="224" w:type="pct"/>
            <w:vAlign w:val="center"/>
            <w:hideMark/>
          </w:tcPr>
          <w:p w14:paraId="43D531AE" w14:textId="77777777" w:rsidR="00D46EE8" w:rsidRPr="00DA79E0" w:rsidRDefault="00D46EE8" w:rsidP="00B35730">
            <w:pPr>
              <w:pStyle w:val="NoSpacing"/>
              <w:rPr>
                <w:rFonts w:cs="Arial"/>
                <w:sz w:val="18"/>
                <w:szCs w:val="18"/>
              </w:rPr>
            </w:pPr>
            <w:r w:rsidRPr="00BA7C49">
              <w:rPr>
                <w:rFonts w:cs="Arial"/>
                <w:noProof/>
                <w:sz w:val="20"/>
              </w:rPr>
              <w:lastRenderedPageBreak/>
              <mc:AlternateContent>
                <mc:Choice Requires="wps">
                  <w:drawing>
                    <wp:anchor distT="0" distB="0" distL="114300" distR="114300" simplePos="0" relativeHeight="251660288" behindDoc="0" locked="0" layoutInCell="1" allowOverlap="1" wp14:anchorId="1955C11E" wp14:editId="09DE542C">
                      <wp:simplePos x="0" y="0"/>
                      <wp:positionH relativeFrom="column">
                        <wp:posOffset>95250</wp:posOffset>
                      </wp:positionH>
                      <wp:positionV relativeFrom="paragraph">
                        <wp:posOffset>140335</wp:posOffset>
                      </wp:positionV>
                      <wp:extent cx="38100" cy="63055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100" cy="6305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206D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05pt" to="10.5pt,5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" strokecolor="#4472c4" strokeweight=".5pt">
                      <v:stroke joinstyle="miter"/>
                    </v:line>
                  </w:pict>
                </mc:Fallback>
              </mc:AlternateContent>
            </w:r>
          </w:p>
        </w:tc>
        <w:tc>
          <w:tcPr>
            <w:tcW w:w="1090" w:type="pct"/>
            <w:hideMark/>
          </w:tcPr>
          <w:tbl>
            <w:tblPr>
              <w:tblW w:w="0" w:type="auto"/>
              <w:tblCellSpacing w:w="0" w:type="dxa"/>
              <w:tblCellMar>
                <w:left w:w="0" w:type="dxa"/>
                <w:right w:w="0" w:type="dxa"/>
              </w:tblCellMar>
              <w:tblLook w:val="04A0" w:firstRow="1" w:lastRow="0" w:firstColumn="1" w:lastColumn="0" w:noHBand="0" w:noVBand="1"/>
            </w:tblPr>
            <w:tblGrid>
              <w:gridCol w:w="2564"/>
            </w:tblGrid>
            <w:tr w:rsidR="00D46EE8" w:rsidRPr="00DA79E0" w14:paraId="42CDB1A7" w14:textId="77777777" w:rsidTr="00B35730">
              <w:trPr>
                <w:tblCellSpacing w:w="0" w:type="dxa"/>
              </w:trPr>
              <w:tc>
                <w:tcPr>
                  <w:tcW w:w="0" w:type="auto"/>
                  <w:vAlign w:val="center"/>
                  <w:hideMark/>
                </w:tcPr>
                <w:p w14:paraId="64DFB28E" w14:textId="77777777" w:rsidR="00D46EE8" w:rsidRDefault="00D46EE8" w:rsidP="00B35730">
                  <w:pPr>
                    <w:pStyle w:val="NoSpacing"/>
                    <w:rPr>
                      <w:rFonts w:cs="Arial"/>
                      <w:sz w:val="18"/>
                      <w:szCs w:val="18"/>
                    </w:rPr>
                  </w:pPr>
                  <w:r w:rsidRPr="00DA79E0">
                    <w:rPr>
                      <w:rFonts w:cs="Arial"/>
                      <w:sz w:val="18"/>
                      <w:szCs w:val="18"/>
                    </w:rPr>
                    <w:br/>
                  </w:r>
                </w:p>
                <w:p w14:paraId="74D1E353" w14:textId="77777777" w:rsidR="00D46EE8" w:rsidRDefault="00D46EE8" w:rsidP="00B35730">
                  <w:pPr>
                    <w:pStyle w:val="NoSpacing"/>
                    <w:rPr>
                      <w:rFonts w:cs="Arial"/>
                      <w:sz w:val="18"/>
                      <w:szCs w:val="18"/>
                    </w:rPr>
                  </w:pPr>
                </w:p>
                <w:p w14:paraId="1E8BFDA8" w14:textId="77777777" w:rsidR="00D46EE8" w:rsidRDefault="00D46EE8" w:rsidP="00B35730">
                  <w:pPr>
                    <w:pStyle w:val="NoSpacing"/>
                    <w:rPr>
                      <w:rFonts w:cs="Arial"/>
                      <w:sz w:val="18"/>
                      <w:szCs w:val="18"/>
                    </w:rPr>
                  </w:pPr>
                  <w:r w:rsidRPr="00D46EE8">
                    <w:rPr>
                      <w:rFonts w:cs="Arial"/>
                      <w:b/>
                      <w:bCs/>
                      <w:sz w:val="18"/>
                      <w:szCs w:val="18"/>
                    </w:rPr>
                    <w:t>Job Status</w:t>
                  </w:r>
                  <w:r w:rsidRPr="00DA79E0">
                    <w:rPr>
                      <w:rFonts w:cs="Arial"/>
                      <w:sz w:val="18"/>
                      <w:szCs w:val="18"/>
                    </w:rPr>
                    <w:br/>
                  </w:r>
                  <w:r>
                    <w:rPr>
                      <w:rFonts w:cs="Arial"/>
                      <w:sz w:val="18"/>
                      <w:szCs w:val="18"/>
                    </w:rPr>
                    <w:t>PRN (As Needed)</w:t>
                  </w:r>
                </w:p>
                <w:p w14:paraId="034FB0D5" w14:textId="77777777" w:rsidR="00D46EE8" w:rsidRDefault="00D46EE8" w:rsidP="00D46EE8">
                  <w:pPr>
                    <w:pStyle w:val="NoSpacing"/>
                    <w:spacing w:line="276" w:lineRule="auto"/>
                    <w:rPr>
                      <w:sz w:val="18"/>
                      <w:szCs w:val="18"/>
                    </w:rPr>
                  </w:pPr>
                  <w:r>
                    <w:rPr>
                      <w:sz w:val="18"/>
                      <w:szCs w:val="18"/>
                    </w:rPr>
                    <w:t>Weekend night shift</w:t>
                  </w:r>
                </w:p>
                <w:p w14:paraId="330ADD04" w14:textId="77777777" w:rsidR="00D46EE8" w:rsidRPr="00DA79E0" w:rsidRDefault="00D46EE8" w:rsidP="00B35730">
                  <w:pPr>
                    <w:pStyle w:val="NoSpacing"/>
                    <w:rPr>
                      <w:rFonts w:cs="Arial"/>
                      <w:sz w:val="18"/>
                      <w:szCs w:val="18"/>
                    </w:rPr>
                  </w:pPr>
                </w:p>
              </w:tc>
            </w:tr>
            <w:tr w:rsidR="00D46EE8" w:rsidRPr="00DA79E0" w14:paraId="75470649" w14:textId="77777777" w:rsidTr="00B35730">
              <w:trPr>
                <w:tblCellSpacing w:w="0" w:type="dxa"/>
              </w:trPr>
              <w:tc>
                <w:tcPr>
                  <w:tcW w:w="0" w:type="auto"/>
                  <w:hideMark/>
                </w:tcPr>
                <w:p w14:paraId="68252D48" w14:textId="77777777" w:rsidR="00D46EE8" w:rsidRPr="00DA79E0" w:rsidRDefault="00D46EE8" w:rsidP="00B35730">
                  <w:pPr>
                    <w:pStyle w:val="NoSpacing"/>
                    <w:rPr>
                      <w:rFonts w:cs="Arial"/>
                      <w:sz w:val="18"/>
                      <w:szCs w:val="18"/>
                    </w:rPr>
                  </w:pPr>
                  <w:r w:rsidRPr="00DA79E0">
                    <w:rPr>
                      <w:rFonts w:cs="Arial"/>
                      <w:sz w:val="18"/>
                      <w:szCs w:val="18"/>
                    </w:rPr>
                    <w:br/>
                  </w:r>
                </w:p>
              </w:tc>
            </w:tr>
            <w:tr w:rsidR="00D46EE8" w:rsidRPr="00DA79E0" w14:paraId="7AB5BEAD" w14:textId="77777777" w:rsidTr="00B35730">
              <w:trPr>
                <w:tblCellSpacing w:w="0" w:type="dxa"/>
              </w:trPr>
              <w:tc>
                <w:tcPr>
                  <w:tcW w:w="0" w:type="auto"/>
                  <w:vAlign w:val="center"/>
                  <w:hideMark/>
                </w:tcPr>
                <w:p w14:paraId="40C90446" w14:textId="460BD3E4" w:rsidR="00D46EE8" w:rsidRPr="00DA79E0" w:rsidRDefault="00D46EE8" w:rsidP="00B35730">
                  <w:pPr>
                    <w:pStyle w:val="NoSpacing"/>
                    <w:rPr>
                      <w:rFonts w:cs="Arial"/>
                      <w:sz w:val="18"/>
                      <w:szCs w:val="18"/>
                    </w:rPr>
                  </w:pPr>
                  <w:r w:rsidRPr="00D46EE8">
                    <w:rPr>
                      <w:rFonts w:cs="Arial"/>
                      <w:b/>
                      <w:bCs/>
                      <w:sz w:val="18"/>
                      <w:szCs w:val="18"/>
                    </w:rPr>
                    <w:t>Pay Rate</w:t>
                  </w:r>
                  <w:r>
                    <w:rPr>
                      <w:rFonts w:cs="Arial"/>
                      <w:sz w:val="18"/>
                      <w:szCs w:val="18"/>
                    </w:rPr>
                    <w:br/>
                    <w:t>$1</w:t>
                  </w:r>
                  <w:r>
                    <w:rPr>
                      <w:rFonts w:cs="Arial"/>
                      <w:sz w:val="18"/>
                      <w:szCs w:val="18"/>
                    </w:rPr>
                    <w:t>6.24</w:t>
                  </w:r>
                  <w:r>
                    <w:rPr>
                      <w:rFonts w:cs="Arial"/>
                      <w:sz w:val="18"/>
                      <w:szCs w:val="18"/>
                    </w:rPr>
                    <w:t>- $1</w:t>
                  </w:r>
                  <w:r>
                    <w:rPr>
                      <w:rFonts w:cs="Arial"/>
                      <w:sz w:val="18"/>
                      <w:szCs w:val="18"/>
                    </w:rPr>
                    <w:t>9.44</w:t>
                  </w:r>
                </w:p>
              </w:tc>
            </w:tr>
            <w:tr w:rsidR="00D46EE8" w:rsidRPr="00DA79E0" w14:paraId="2A528802" w14:textId="77777777" w:rsidTr="00B35730">
              <w:trPr>
                <w:tblCellSpacing w:w="0" w:type="dxa"/>
              </w:trPr>
              <w:tc>
                <w:tcPr>
                  <w:tcW w:w="0" w:type="auto"/>
                  <w:vAlign w:val="center"/>
                  <w:hideMark/>
                </w:tcPr>
                <w:p w14:paraId="2960FD77" w14:textId="77777777" w:rsidR="00D46EE8" w:rsidRDefault="00D46EE8" w:rsidP="00B35730">
                  <w:pPr>
                    <w:pStyle w:val="NoSpacing"/>
                    <w:rPr>
                      <w:rFonts w:cs="Arial"/>
                      <w:sz w:val="18"/>
                      <w:szCs w:val="18"/>
                    </w:rPr>
                  </w:pPr>
                  <w:r w:rsidRPr="00DA79E0">
                    <w:rPr>
                      <w:rFonts w:cs="Arial"/>
                      <w:sz w:val="18"/>
                      <w:szCs w:val="18"/>
                    </w:rPr>
                    <w:br/>
                  </w:r>
                  <w:r w:rsidRPr="00D46EE8">
                    <w:rPr>
                      <w:rFonts w:cs="Arial"/>
                      <w:b/>
                      <w:bCs/>
                      <w:sz w:val="18"/>
                      <w:szCs w:val="18"/>
                    </w:rPr>
                    <w:t>Pay Comments</w:t>
                  </w:r>
                  <w:r w:rsidRPr="00DA79E0">
                    <w:rPr>
                      <w:rFonts w:cs="Arial"/>
                      <w:sz w:val="18"/>
                      <w:szCs w:val="18"/>
                    </w:rPr>
                    <w:br/>
                    <w:t>Salary based on experience.</w:t>
                  </w:r>
                </w:p>
                <w:p w14:paraId="08E89992" w14:textId="77777777" w:rsidR="00D46EE8" w:rsidRDefault="00D46EE8" w:rsidP="00B35730">
                  <w:pPr>
                    <w:pStyle w:val="NoSpacing"/>
                    <w:rPr>
                      <w:rFonts w:cs="Arial"/>
                      <w:sz w:val="18"/>
                      <w:szCs w:val="18"/>
                    </w:rPr>
                  </w:pPr>
                </w:p>
                <w:p w14:paraId="5E58399F" w14:textId="77777777" w:rsidR="00D46EE8" w:rsidRPr="001944DD" w:rsidRDefault="00D46EE8" w:rsidP="00B35730">
                  <w:pPr>
                    <w:pStyle w:val="NoSpacing"/>
                    <w:rPr>
                      <w:rFonts w:cs="Arial"/>
                      <w:b/>
                      <w:i/>
                      <w:sz w:val="18"/>
                      <w:szCs w:val="18"/>
                    </w:rPr>
                  </w:pPr>
                  <w:r>
                    <w:rPr>
                      <w:rFonts w:cs="Arial"/>
                      <w:b/>
                      <w:i/>
                      <w:sz w:val="18"/>
                      <w:szCs w:val="18"/>
                    </w:rPr>
                    <w:t>W</w:t>
                  </w:r>
                  <w:r w:rsidRPr="001944DD">
                    <w:rPr>
                      <w:rFonts w:cs="Arial"/>
                      <w:b/>
                      <w:i/>
                      <w:sz w:val="18"/>
                      <w:szCs w:val="18"/>
                    </w:rPr>
                    <w:t xml:space="preserve">e are willing to train those who are passionate about helping people and willing to go the extra mile to help the client.  </w:t>
                  </w:r>
                </w:p>
                <w:p w14:paraId="79A782D1" w14:textId="77777777" w:rsidR="00D46EE8" w:rsidRPr="00DA79E0" w:rsidRDefault="00D46EE8" w:rsidP="00B35730">
                  <w:pPr>
                    <w:pStyle w:val="NoSpacing"/>
                    <w:rPr>
                      <w:rFonts w:cs="Arial"/>
                      <w:sz w:val="18"/>
                      <w:szCs w:val="18"/>
                    </w:rPr>
                  </w:pPr>
                </w:p>
              </w:tc>
            </w:tr>
          </w:tbl>
          <w:p w14:paraId="3B3886C6" w14:textId="77777777" w:rsidR="00D46EE8" w:rsidRDefault="00D46EE8" w:rsidP="00B35730">
            <w:pPr>
              <w:pStyle w:val="NoSpacing"/>
              <w:rPr>
                <w:rFonts w:cs="Arial"/>
                <w:sz w:val="18"/>
                <w:szCs w:val="18"/>
              </w:rPr>
            </w:pPr>
          </w:p>
          <w:p w14:paraId="02972FCD" w14:textId="77777777" w:rsidR="00D46EE8" w:rsidRDefault="00D46EE8" w:rsidP="00B35730">
            <w:pPr>
              <w:pStyle w:val="NoSpacing"/>
              <w:rPr>
                <w:rFonts w:cs="Arial"/>
                <w:sz w:val="18"/>
                <w:szCs w:val="18"/>
              </w:rPr>
            </w:pPr>
          </w:p>
          <w:p w14:paraId="7D118517" w14:textId="77777777" w:rsidR="00D46EE8" w:rsidRPr="00D46EE8" w:rsidRDefault="00D46EE8" w:rsidP="00B35730">
            <w:pPr>
              <w:pStyle w:val="NoSpacing"/>
              <w:rPr>
                <w:rFonts w:cs="Arial"/>
                <w:b/>
                <w:bCs/>
                <w:sz w:val="18"/>
                <w:szCs w:val="18"/>
              </w:rPr>
            </w:pPr>
            <w:r w:rsidRPr="00D46EE8">
              <w:rPr>
                <w:rFonts w:cs="Arial"/>
                <w:b/>
                <w:bCs/>
                <w:sz w:val="18"/>
                <w:szCs w:val="18"/>
              </w:rPr>
              <w:t>Mail Resume/Application to:</w:t>
            </w:r>
          </w:p>
          <w:tbl>
            <w:tblPr>
              <w:tblW w:w="5000" w:type="pct"/>
              <w:tblCellSpacing w:w="0" w:type="dxa"/>
              <w:shd w:val="clear" w:color="auto" w:fill="E5EFFA"/>
              <w:tblCellMar>
                <w:top w:w="75" w:type="dxa"/>
                <w:left w:w="75" w:type="dxa"/>
                <w:bottom w:w="75" w:type="dxa"/>
                <w:right w:w="75" w:type="dxa"/>
              </w:tblCellMar>
              <w:tblLook w:val="04A0" w:firstRow="1" w:lastRow="0" w:firstColumn="1" w:lastColumn="0" w:noHBand="0" w:noVBand="1"/>
            </w:tblPr>
            <w:tblGrid>
              <w:gridCol w:w="2564"/>
            </w:tblGrid>
            <w:tr w:rsidR="00D46EE8" w:rsidRPr="00DA79E0" w14:paraId="1815884C" w14:textId="77777777" w:rsidTr="00B35730">
              <w:trPr>
                <w:tblCellSpacing w:w="0" w:type="dxa"/>
              </w:trPr>
              <w:tc>
                <w:tcPr>
                  <w:tcW w:w="0" w:type="auto"/>
                  <w:shd w:val="clear" w:color="auto" w:fill="E5EFFA"/>
                  <w:vAlign w:val="center"/>
                  <w:hideMark/>
                </w:tcPr>
                <w:p w14:paraId="242BB759" w14:textId="77777777" w:rsidR="00D46EE8" w:rsidRDefault="00D46EE8" w:rsidP="00B35730">
                  <w:pPr>
                    <w:pStyle w:val="NoSpacing"/>
                    <w:rPr>
                      <w:rFonts w:cs="Arial"/>
                      <w:sz w:val="18"/>
                      <w:szCs w:val="18"/>
                    </w:rPr>
                  </w:pPr>
                  <w:r w:rsidRPr="00DA79E0">
                    <w:rPr>
                      <w:rFonts w:cs="Arial"/>
                      <w:sz w:val="18"/>
                      <w:szCs w:val="18"/>
                    </w:rPr>
                    <w:t>Ms</w:t>
                  </w:r>
                  <w:r>
                    <w:rPr>
                      <w:rFonts w:cs="Arial"/>
                      <w:sz w:val="18"/>
                      <w:szCs w:val="18"/>
                    </w:rPr>
                    <w:t>. Jeanie Pike</w:t>
                  </w:r>
                </w:p>
                <w:p w14:paraId="3C25A2C8" w14:textId="77777777" w:rsidR="00D46EE8" w:rsidRPr="00DA79E0" w:rsidRDefault="00D46EE8" w:rsidP="00B35730">
                  <w:pPr>
                    <w:pStyle w:val="NoSpacing"/>
                    <w:rPr>
                      <w:rFonts w:cs="Arial"/>
                      <w:sz w:val="18"/>
                      <w:szCs w:val="18"/>
                    </w:rPr>
                  </w:pPr>
                  <w:r>
                    <w:rPr>
                      <w:rFonts w:cs="Arial"/>
                      <w:sz w:val="18"/>
                      <w:szCs w:val="18"/>
                    </w:rPr>
                    <w:t>HR Director</w:t>
                  </w:r>
                  <w:r w:rsidRPr="00DA79E0">
                    <w:rPr>
                      <w:rFonts w:cs="Arial"/>
                      <w:sz w:val="18"/>
                      <w:szCs w:val="18"/>
                    </w:rPr>
                    <w:t xml:space="preserve"> </w:t>
                  </w:r>
                </w:p>
                <w:p w14:paraId="0AE29725" w14:textId="77777777" w:rsidR="00D46EE8" w:rsidRPr="00DA79E0" w:rsidRDefault="00D46EE8" w:rsidP="00B35730">
                  <w:pPr>
                    <w:pStyle w:val="NoSpacing"/>
                    <w:rPr>
                      <w:rFonts w:cs="Arial"/>
                      <w:sz w:val="18"/>
                      <w:szCs w:val="18"/>
                    </w:rPr>
                  </w:pPr>
                  <w:r w:rsidRPr="00DA79E0">
                    <w:rPr>
                      <w:rFonts w:cs="Arial"/>
                      <w:sz w:val="18"/>
                      <w:szCs w:val="18"/>
                    </w:rPr>
                    <w:t>Old Pueblo Community Services</w:t>
                  </w:r>
                </w:p>
                <w:p w14:paraId="31CD1AAB" w14:textId="77777777" w:rsidR="00D46EE8" w:rsidRDefault="00D46EE8" w:rsidP="00B35730">
                  <w:pPr>
                    <w:pStyle w:val="NoSpacing"/>
                    <w:rPr>
                      <w:rFonts w:cs="Arial"/>
                      <w:sz w:val="18"/>
                      <w:szCs w:val="18"/>
                    </w:rPr>
                  </w:pPr>
                  <w:r>
                    <w:rPr>
                      <w:rFonts w:cs="Arial"/>
                      <w:sz w:val="18"/>
                      <w:szCs w:val="18"/>
                    </w:rPr>
                    <w:t>4501 E. 5</w:t>
                  </w:r>
                  <w:r w:rsidRPr="00C1723B">
                    <w:rPr>
                      <w:rFonts w:cs="Arial"/>
                      <w:sz w:val="18"/>
                      <w:szCs w:val="18"/>
                      <w:vertAlign w:val="superscript"/>
                    </w:rPr>
                    <w:t>th</w:t>
                  </w:r>
                  <w:r>
                    <w:rPr>
                      <w:rFonts w:cs="Arial"/>
                      <w:sz w:val="18"/>
                      <w:szCs w:val="18"/>
                    </w:rPr>
                    <w:t xml:space="preserve"> St.</w:t>
                  </w:r>
                </w:p>
                <w:p w14:paraId="2484DCC0" w14:textId="77777777" w:rsidR="00D46EE8" w:rsidRPr="00DA79E0" w:rsidRDefault="00D46EE8" w:rsidP="00B35730">
                  <w:pPr>
                    <w:pStyle w:val="NoSpacing"/>
                    <w:rPr>
                      <w:rFonts w:cs="Arial"/>
                      <w:sz w:val="18"/>
                      <w:szCs w:val="18"/>
                    </w:rPr>
                  </w:pPr>
                  <w:r>
                    <w:rPr>
                      <w:rFonts w:cs="Arial"/>
                      <w:sz w:val="18"/>
                      <w:szCs w:val="18"/>
                    </w:rPr>
                    <w:t>Tucson, AZ 85711</w:t>
                  </w:r>
                </w:p>
              </w:tc>
            </w:tr>
          </w:tbl>
          <w:p w14:paraId="0D1A7739" w14:textId="77777777" w:rsidR="00D46EE8" w:rsidRPr="00DA79E0" w:rsidRDefault="00D46EE8" w:rsidP="00B35730">
            <w:pPr>
              <w:pStyle w:val="NoSpacing"/>
              <w:rPr>
                <w:rFonts w:cs="Arial"/>
                <w:sz w:val="18"/>
                <w:szCs w:val="18"/>
              </w:rPr>
            </w:pPr>
          </w:p>
          <w:p w14:paraId="4B5C6E3E" w14:textId="77777777" w:rsidR="00D46EE8" w:rsidRDefault="00D46EE8" w:rsidP="00B35730">
            <w:pPr>
              <w:pStyle w:val="NoSpacing"/>
              <w:rPr>
                <w:rFonts w:cs="Arial"/>
                <w:sz w:val="18"/>
                <w:szCs w:val="18"/>
              </w:rPr>
            </w:pPr>
            <w:r>
              <w:rPr>
                <w:rFonts w:cs="Arial"/>
                <w:sz w:val="18"/>
                <w:szCs w:val="18"/>
              </w:rPr>
              <w:t>Email Resume/Application to:</w:t>
            </w:r>
          </w:p>
          <w:p w14:paraId="33FE24A1" w14:textId="77777777" w:rsidR="00D46EE8" w:rsidRPr="00A319CC" w:rsidRDefault="00D46EE8" w:rsidP="00B35730">
            <w:pPr>
              <w:pStyle w:val="NoSpacing"/>
              <w:rPr>
                <w:rFonts w:cs="Arial"/>
                <w:b/>
                <w:sz w:val="18"/>
                <w:szCs w:val="18"/>
              </w:rPr>
            </w:pPr>
            <w:r w:rsidRPr="00A319CC">
              <w:rPr>
                <w:rFonts w:cs="Arial"/>
                <w:b/>
                <w:sz w:val="18"/>
                <w:szCs w:val="18"/>
              </w:rPr>
              <w:t>hr@helptucson.org</w:t>
            </w:r>
          </w:p>
          <w:p w14:paraId="37D001BD" w14:textId="77777777" w:rsidR="00D46EE8" w:rsidRPr="00DA79E0" w:rsidRDefault="00D46EE8" w:rsidP="00B35730">
            <w:pPr>
              <w:pStyle w:val="NoSpacing"/>
              <w:rPr>
                <w:rFonts w:cs="Arial"/>
                <w:sz w:val="18"/>
                <w:szCs w:val="18"/>
              </w:rPr>
            </w:pPr>
          </w:p>
          <w:p w14:paraId="41DF93EA" w14:textId="77777777" w:rsidR="00D46EE8" w:rsidRDefault="00D46EE8" w:rsidP="00B35730">
            <w:pPr>
              <w:pStyle w:val="NoSpacing"/>
              <w:rPr>
                <w:rFonts w:cs="Arial"/>
                <w:sz w:val="18"/>
                <w:szCs w:val="18"/>
              </w:rPr>
            </w:pPr>
          </w:p>
          <w:p w14:paraId="393A5332" w14:textId="77777777" w:rsidR="00D46EE8" w:rsidRDefault="00D46EE8" w:rsidP="00B35730">
            <w:pPr>
              <w:pStyle w:val="NoSpacing"/>
              <w:rPr>
                <w:rFonts w:cs="Arial"/>
                <w:sz w:val="18"/>
                <w:szCs w:val="18"/>
              </w:rPr>
            </w:pPr>
          </w:p>
          <w:p w14:paraId="0D96812E" w14:textId="77777777" w:rsidR="00D46EE8" w:rsidRDefault="00D46EE8" w:rsidP="00B35730">
            <w:pPr>
              <w:pStyle w:val="NoSpacing"/>
              <w:jc w:val="center"/>
              <w:rPr>
                <w:rFonts w:cs="Arial"/>
                <w:sz w:val="18"/>
                <w:szCs w:val="18"/>
              </w:rPr>
            </w:pPr>
            <w:r>
              <w:rPr>
                <w:noProof/>
              </w:rPr>
              <w:drawing>
                <wp:inline distT="0" distB="0" distL="0" distR="0" wp14:anchorId="314FDF45" wp14:editId="60353840">
                  <wp:extent cx="673166" cy="666020"/>
                  <wp:effectExtent l="0" t="0" r="0" b="1270"/>
                  <wp:docPr id="3" name="Picture 3" descr="http://bantheboxcampaign.org/wp-content/uploads/2013/01/ban-th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theboxcampaign.org/wp-content/uploads/2013/01/ban-the-bo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035" cy="698540"/>
                          </a:xfrm>
                          <a:prstGeom prst="rect">
                            <a:avLst/>
                          </a:prstGeom>
                          <a:noFill/>
                          <a:ln>
                            <a:noFill/>
                          </a:ln>
                        </pic:spPr>
                      </pic:pic>
                    </a:graphicData>
                  </a:graphic>
                </wp:inline>
              </w:drawing>
            </w:r>
          </w:p>
          <w:p w14:paraId="61E67748" w14:textId="77777777" w:rsidR="00D46EE8" w:rsidRDefault="00D46EE8" w:rsidP="00B35730">
            <w:pPr>
              <w:pStyle w:val="NoSpacing"/>
              <w:rPr>
                <w:rFonts w:cs="Arial"/>
                <w:sz w:val="18"/>
                <w:szCs w:val="18"/>
              </w:rPr>
            </w:pPr>
          </w:p>
          <w:p w14:paraId="617B007D" w14:textId="77777777" w:rsidR="00D46EE8" w:rsidRDefault="00D46EE8" w:rsidP="00B35730">
            <w:pPr>
              <w:pStyle w:val="NoSpacing"/>
              <w:rPr>
                <w:rFonts w:cs="Arial"/>
                <w:sz w:val="18"/>
                <w:szCs w:val="18"/>
              </w:rPr>
            </w:pPr>
          </w:p>
          <w:p w14:paraId="46CE9480" w14:textId="35968B40" w:rsidR="00D46EE8" w:rsidRDefault="00D46EE8" w:rsidP="00B35730">
            <w:pPr>
              <w:pStyle w:val="NoSpacing"/>
              <w:rPr>
                <w:rFonts w:cs="Arial"/>
                <w:sz w:val="18"/>
                <w:szCs w:val="18"/>
              </w:rPr>
            </w:pPr>
            <w:r>
              <w:rPr>
                <w:rFonts w:cs="Arial"/>
                <w:sz w:val="18"/>
                <w:szCs w:val="18"/>
              </w:rPr>
              <w:t xml:space="preserve">Employment References, drug screen and background check </w:t>
            </w:r>
            <w:r>
              <w:rPr>
                <w:rFonts w:cs="Arial"/>
                <w:sz w:val="18"/>
                <w:szCs w:val="18"/>
              </w:rPr>
              <w:t>are</w:t>
            </w:r>
            <w:r w:rsidRPr="00E20C62">
              <w:rPr>
                <w:rFonts w:cs="Arial"/>
                <w:sz w:val="18"/>
                <w:szCs w:val="18"/>
              </w:rPr>
              <w:t xml:space="preserve"> </w:t>
            </w:r>
            <w:r>
              <w:rPr>
                <w:rFonts w:cs="Arial"/>
                <w:sz w:val="18"/>
                <w:szCs w:val="18"/>
              </w:rPr>
              <w:t>conducted</w:t>
            </w:r>
            <w:r w:rsidRPr="00E20C62">
              <w:rPr>
                <w:rFonts w:cs="Arial"/>
                <w:sz w:val="18"/>
                <w:szCs w:val="18"/>
              </w:rPr>
              <w:t xml:space="preserve"> pre-employment</w:t>
            </w:r>
            <w:r>
              <w:rPr>
                <w:rFonts w:cs="Arial"/>
                <w:sz w:val="18"/>
                <w:szCs w:val="18"/>
              </w:rPr>
              <w:t>.</w:t>
            </w:r>
          </w:p>
          <w:p w14:paraId="7E23CB36" w14:textId="77777777" w:rsidR="00D46EE8" w:rsidRDefault="00D46EE8" w:rsidP="00B35730">
            <w:pPr>
              <w:pStyle w:val="NoSpacing"/>
              <w:rPr>
                <w:rFonts w:cs="Arial"/>
                <w:sz w:val="18"/>
                <w:szCs w:val="18"/>
              </w:rPr>
            </w:pPr>
          </w:p>
          <w:p w14:paraId="3E37D938" w14:textId="77777777" w:rsidR="00D46EE8" w:rsidRDefault="00D46EE8" w:rsidP="00B35730">
            <w:pPr>
              <w:pStyle w:val="NoSpacing"/>
              <w:rPr>
                <w:rFonts w:cs="Arial"/>
                <w:sz w:val="18"/>
                <w:szCs w:val="18"/>
              </w:rPr>
            </w:pPr>
          </w:p>
          <w:p w14:paraId="7F9503E5" w14:textId="77777777" w:rsidR="00D46EE8" w:rsidRDefault="00D46EE8" w:rsidP="00B35730">
            <w:pPr>
              <w:pStyle w:val="NoSpacing"/>
              <w:rPr>
                <w:rFonts w:cs="Arial"/>
                <w:sz w:val="18"/>
                <w:szCs w:val="18"/>
              </w:rPr>
            </w:pPr>
          </w:p>
          <w:p w14:paraId="12C35E22" w14:textId="77777777" w:rsidR="00D46EE8" w:rsidRDefault="00D46EE8" w:rsidP="00B35730">
            <w:pPr>
              <w:pStyle w:val="NoSpacing"/>
              <w:rPr>
                <w:rFonts w:cs="Arial"/>
                <w:sz w:val="18"/>
                <w:szCs w:val="18"/>
              </w:rPr>
            </w:pPr>
          </w:p>
          <w:p w14:paraId="6BFEEE3A" w14:textId="77777777" w:rsidR="00D46EE8" w:rsidRDefault="00D46EE8" w:rsidP="00B35730">
            <w:pPr>
              <w:pStyle w:val="NoSpacing"/>
              <w:rPr>
                <w:rFonts w:cs="Arial"/>
                <w:sz w:val="18"/>
                <w:szCs w:val="18"/>
              </w:rPr>
            </w:pPr>
          </w:p>
          <w:p w14:paraId="2E0629E6" w14:textId="77777777" w:rsidR="00D46EE8" w:rsidRDefault="00D46EE8" w:rsidP="00B35730">
            <w:pPr>
              <w:pStyle w:val="NoSpacing"/>
              <w:rPr>
                <w:rFonts w:cs="Arial"/>
                <w:sz w:val="18"/>
                <w:szCs w:val="18"/>
              </w:rPr>
            </w:pPr>
          </w:p>
          <w:p w14:paraId="3D8215BA" w14:textId="77777777" w:rsidR="00D46EE8" w:rsidRDefault="00D46EE8" w:rsidP="00B35730">
            <w:pPr>
              <w:pStyle w:val="NoSpacing"/>
              <w:jc w:val="center"/>
              <w:rPr>
                <w:rFonts w:cs="Arial"/>
                <w:sz w:val="18"/>
                <w:szCs w:val="18"/>
              </w:rPr>
            </w:pPr>
          </w:p>
          <w:p w14:paraId="42884AC0" w14:textId="77777777" w:rsidR="00D46EE8" w:rsidRDefault="00D46EE8" w:rsidP="00B35730">
            <w:pPr>
              <w:pStyle w:val="NoSpacing"/>
              <w:rPr>
                <w:rFonts w:cs="Arial"/>
                <w:sz w:val="18"/>
                <w:szCs w:val="18"/>
              </w:rPr>
            </w:pPr>
          </w:p>
          <w:p w14:paraId="01A87AD9" w14:textId="77777777" w:rsidR="00D46EE8" w:rsidRPr="00E20C62" w:rsidRDefault="00D46EE8" w:rsidP="00B35730">
            <w:pPr>
              <w:pStyle w:val="NoSpacing"/>
              <w:rPr>
                <w:rFonts w:cs="Arial"/>
                <w:sz w:val="18"/>
                <w:szCs w:val="18"/>
              </w:rPr>
            </w:pPr>
          </w:p>
        </w:tc>
      </w:tr>
      <w:bookmarkEnd w:id="0"/>
    </w:tbl>
    <w:p w14:paraId="6AC8A43E" w14:textId="77777777" w:rsidR="008A2B77" w:rsidRDefault="008A2B77"/>
    <w:sectPr w:rsidR="008A2B77" w:rsidSect="00D46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FB156F"/>
    <w:multiLevelType w:val="hybridMultilevel"/>
    <w:tmpl w:val="D19AA596"/>
    <w:lvl w:ilvl="0" w:tplc="E2CEA4EE">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31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E8"/>
    <w:rsid w:val="000C6AEF"/>
    <w:rsid w:val="008A2B77"/>
    <w:rsid w:val="00967404"/>
    <w:rsid w:val="00C64017"/>
    <w:rsid w:val="00D4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1980"/>
  <w15:chartTrackingRefBased/>
  <w15:docId w15:val="{5218FE76-F766-4CC4-9E4E-42472F45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46EE8"/>
    <w:pPr>
      <w:spacing w:after="200" w:line="276" w:lineRule="auto"/>
    </w:pPr>
    <w:rPr>
      <w:rFonts w:ascii="Arial" w:hAnsi="Arial"/>
      <w:kern w:val="0"/>
      <w:sz w:val="20"/>
      <w:szCs w:val="20"/>
      <w14:ligatures w14:val="none"/>
    </w:rPr>
  </w:style>
  <w:style w:type="paragraph" w:styleId="Heading1">
    <w:name w:val="heading 1"/>
    <w:basedOn w:val="Normal"/>
    <w:next w:val="Normal"/>
    <w:link w:val="Heading1Char"/>
    <w:uiPriority w:val="9"/>
    <w:qFormat/>
    <w:rsid w:val="00D46E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6E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6E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6E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6E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6E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6E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6E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6E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E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6E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6E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6E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6E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6E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6E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6E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6EE8"/>
    <w:rPr>
      <w:rFonts w:eastAsiaTheme="majorEastAsia" w:cstheme="majorBidi"/>
      <w:color w:val="272727" w:themeColor="text1" w:themeTint="D8"/>
    </w:rPr>
  </w:style>
  <w:style w:type="paragraph" w:styleId="Title">
    <w:name w:val="Title"/>
    <w:basedOn w:val="Normal"/>
    <w:next w:val="Normal"/>
    <w:link w:val="TitleChar"/>
    <w:uiPriority w:val="10"/>
    <w:qFormat/>
    <w:rsid w:val="00D46E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E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6E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6E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6EE8"/>
    <w:pPr>
      <w:spacing w:before="160"/>
      <w:jc w:val="center"/>
    </w:pPr>
    <w:rPr>
      <w:i/>
      <w:iCs/>
      <w:color w:val="404040" w:themeColor="text1" w:themeTint="BF"/>
    </w:rPr>
  </w:style>
  <w:style w:type="character" w:customStyle="1" w:styleId="QuoteChar">
    <w:name w:val="Quote Char"/>
    <w:basedOn w:val="DefaultParagraphFont"/>
    <w:link w:val="Quote"/>
    <w:uiPriority w:val="29"/>
    <w:rsid w:val="00D46EE8"/>
    <w:rPr>
      <w:i/>
      <w:iCs/>
      <w:color w:val="404040" w:themeColor="text1" w:themeTint="BF"/>
    </w:rPr>
  </w:style>
  <w:style w:type="paragraph" w:styleId="ListParagraph">
    <w:name w:val="List Paragraph"/>
    <w:basedOn w:val="Normal"/>
    <w:uiPriority w:val="34"/>
    <w:qFormat/>
    <w:rsid w:val="00D46EE8"/>
    <w:pPr>
      <w:ind w:left="720"/>
      <w:contextualSpacing/>
    </w:pPr>
  </w:style>
  <w:style w:type="character" w:styleId="IntenseEmphasis">
    <w:name w:val="Intense Emphasis"/>
    <w:basedOn w:val="DefaultParagraphFont"/>
    <w:uiPriority w:val="21"/>
    <w:qFormat/>
    <w:rsid w:val="00D46EE8"/>
    <w:rPr>
      <w:i/>
      <w:iCs/>
      <w:color w:val="0F4761" w:themeColor="accent1" w:themeShade="BF"/>
    </w:rPr>
  </w:style>
  <w:style w:type="paragraph" w:styleId="IntenseQuote">
    <w:name w:val="Intense Quote"/>
    <w:basedOn w:val="Normal"/>
    <w:next w:val="Normal"/>
    <w:link w:val="IntenseQuoteChar"/>
    <w:uiPriority w:val="30"/>
    <w:qFormat/>
    <w:rsid w:val="00D46E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6EE8"/>
    <w:rPr>
      <w:i/>
      <w:iCs/>
      <w:color w:val="0F4761" w:themeColor="accent1" w:themeShade="BF"/>
    </w:rPr>
  </w:style>
  <w:style w:type="character" w:styleId="IntenseReference">
    <w:name w:val="Intense Reference"/>
    <w:basedOn w:val="DefaultParagraphFont"/>
    <w:uiPriority w:val="32"/>
    <w:qFormat/>
    <w:rsid w:val="00D46EE8"/>
    <w:rPr>
      <w:b/>
      <w:bCs/>
      <w:smallCaps/>
      <w:color w:val="0F4761" w:themeColor="accent1" w:themeShade="BF"/>
      <w:spacing w:val="5"/>
    </w:rPr>
  </w:style>
  <w:style w:type="paragraph" w:styleId="NoSpacing">
    <w:name w:val="No Spacing"/>
    <w:link w:val="NoSpacingChar"/>
    <w:uiPriority w:val="1"/>
    <w:qFormat/>
    <w:rsid w:val="00D46EE8"/>
    <w:pPr>
      <w:spacing w:after="0" w:line="240" w:lineRule="auto"/>
    </w:pPr>
    <w:rPr>
      <w:rFonts w:ascii="Arial" w:hAnsi="Arial"/>
      <w:kern w:val="0"/>
      <w:sz w:val="22"/>
      <w:szCs w:val="20"/>
      <w14:ligatures w14:val="none"/>
    </w:rPr>
  </w:style>
  <w:style w:type="character" w:customStyle="1" w:styleId="NoSpacingChar">
    <w:name w:val="No Spacing Char"/>
    <w:basedOn w:val="DefaultParagraphFont"/>
    <w:link w:val="NoSpacing"/>
    <w:uiPriority w:val="1"/>
    <w:rsid w:val="00D46EE8"/>
    <w:rPr>
      <w:rFonts w:ascii="Arial" w:hAnsi="Arial"/>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729199">
      <w:bodyDiv w:val="1"/>
      <w:marLeft w:val="0"/>
      <w:marRight w:val="0"/>
      <w:marTop w:val="0"/>
      <w:marBottom w:val="0"/>
      <w:divBdr>
        <w:top w:val="none" w:sz="0" w:space="0" w:color="auto"/>
        <w:left w:val="none" w:sz="0" w:space="0" w:color="auto"/>
        <w:bottom w:val="none" w:sz="0" w:space="0" w:color="auto"/>
        <w:right w:val="none" w:sz="0" w:space="0" w:color="auto"/>
      </w:divBdr>
    </w:div>
    <w:div w:id="19855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Martinez</dc:creator>
  <cp:keywords/>
  <dc:description/>
  <cp:lastModifiedBy>Delilah Martinez</cp:lastModifiedBy>
  <cp:revision>2</cp:revision>
  <dcterms:created xsi:type="dcterms:W3CDTF">2024-06-12T22:43:00Z</dcterms:created>
  <dcterms:modified xsi:type="dcterms:W3CDTF">2024-06-12T22:48:00Z</dcterms:modified>
</cp:coreProperties>
</file>