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789F" w14:textId="77777777" w:rsidR="00227587" w:rsidRDefault="00227587" w:rsidP="00227587">
      <w:pPr>
        <w:jc w:val="center"/>
      </w:pPr>
      <w:r w:rsidRPr="001D1E0C">
        <w:rPr>
          <w:noProof/>
        </w:rPr>
        <w:drawing>
          <wp:inline distT="0" distB="0" distL="0" distR="0" wp14:anchorId="24BFD1B2" wp14:editId="6DDC657D">
            <wp:extent cx="2903079" cy="833967"/>
            <wp:effectExtent l="0" t="0" r="0" b="4445"/>
            <wp:docPr id="1" name="Picture 1" descr="C:\Users\tlitwicki\Desktop\OP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wicki\Desktop\OPCS_LOGO_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443" b="38710"/>
                    <a:stretch/>
                  </pic:blipFill>
                  <pic:spPr bwMode="auto">
                    <a:xfrm>
                      <a:off x="0" y="0"/>
                      <a:ext cx="3028892" cy="870109"/>
                    </a:xfrm>
                    <a:prstGeom prst="rect">
                      <a:avLst/>
                    </a:prstGeom>
                    <a:noFill/>
                    <a:ln>
                      <a:noFill/>
                    </a:ln>
                    <a:extLst>
                      <a:ext uri="{53640926-AAD7-44D8-BBD7-CCE9431645EC}">
                        <a14:shadowObscured xmlns:a14="http://schemas.microsoft.com/office/drawing/2010/main"/>
                      </a:ext>
                    </a:extLst>
                  </pic:spPr>
                </pic:pic>
              </a:graphicData>
            </a:graphic>
          </wp:inline>
        </w:drawing>
      </w:r>
    </w:p>
    <w:p w14:paraId="7E323D5B" w14:textId="77777777" w:rsidR="00227587" w:rsidRDefault="00227587" w:rsidP="00227587">
      <w:pPr>
        <w:pStyle w:val="NoSpacing"/>
        <w:jc w:val="center"/>
        <w:rPr>
          <w:b/>
          <w:i/>
        </w:rPr>
      </w:pPr>
      <w:r w:rsidRPr="001D1E0C">
        <w:rPr>
          <w:b/>
          <w:i/>
        </w:rPr>
        <w:t xml:space="preserve">Southern Arizona’s </w:t>
      </w:r>
      <w:r w:rsidRPr="00371393">
        <w:rPr>
          <w:b/>
          <w:i/>
        </w:rPr>
        <w:t>Premier Social Service Agency</w:t>
      </w:r>
    </w:p>
    <w:p w14:paraId="6868C4D7" w14:textId="77777777" w:rsidR="00227587" w:rsidRDefault="00227587" w:rsidP="00227587">
      <w:pPr>
        <w:pStyle w:val="NoSpacing"/>
        <w:jc w:val="center"/>
        <w:rPr>
          <w:b/>
          <w:i/>
        </w:rPr>
      </w:pPr>
    </w:p>
    <w:p w14:paraId="51D0E5BA" w14:textId="77777777" w:rsidR="0069751E" w:rsidRPr="008410DB" w:rsidRDefault="0069751E" w:rsidP="0069751E">
      <w:pPr>
        <w:jc w:val="center"/>
        <w:rPr>
          <w:rFonts w:cs="Arial"/>
          <w:sz w:val="22"/>
          <w:szCs w:val="22"/>
        </w:rPr>
      </w:pPr>
      <w:r w:rsidRPr="00015851">
        <w:rPr>
          <w:rFonts w:cs="Arial"/>
          <w:sz w:val="22"/>
          <w:szCs w:val="22"/>
        </w:rPr>
        <w:t>Old Pueblo Community Services is an EOE/M/F/VET/DISABILITY Employer</w:t>
      </w:r>
    </w:p>
    <w:tbl>
      <w:tblPr>
        <w:tblW w:w="5447" w:type="pct"/>
        <w:tblCellSpacing w:w="7" w:type="dxa"/>
        <w:tblInd w:w="-360" w:type="dxa"/>
        <w:tblCellMar>
          <w:left w:w="0" w:type="dxa"/>
          <w:right w:w="0" w:type="dxa"/>
        </w:tblCellMar>
        <w:tblLook w:val="04A0" w:firstRow="1" w:lastRow="0" w:firstColumn="1" w:lastColumn="0" w:noHBand="0" w:noVBand="1"/>
      </w:tblPr>
      <w:tblGrid>
        <w:gridCol w:w="8640"/>
        <w:gridCol w:w="414"/>
        <w:gridCol w:w="2712"/>
      </w:tblGrid>
      <w:tr w:rsidR="00227587" w:rsidRPr="001D1A44" w14:paraId="69F2DAC6" w14:textId="77777777" w:rsidTr="00136482">
        <w:trPr>
          <w:tblCellSpacing w:w="7" w:type="dxa"/>
        </w:trPr>
        <w:tc>
          <w:tcPr>
            <w:tcW w:w="3663" w:type="pct"/>
            <w:hideMark/>
          </w:tcPr>
          <w:p w14:paraId="3EAC714E" w14:textId="77777777" w:rsidR="00227587" w:rsidRPr="00E14BAA" w:rsidRDefault="00227587" w:rsidP="00136482">
            <w:pPr>
              <w:pStyle w:val="NoSpacing"/>
              <w:rPr>
                <w:rFonts w:cs="Arial"/>
                <w:sz w:val="16"/>
                <w:szCs w:val="16"/>
              </w:rPr>
            </w:pPr>
          </w:p>
          <w:p w14:paraId="78838CD5" w14:textId="77777777" w:rsidR="00227587" w:rsidRDefault="00227587" w:rsidP="00136482">
            <w:pPr>
              <w:pStyle w:val="NoSpacing"/>
              <w:spacing w:line="276" w:lineRule="auto"/>
              <w:rPr>
                <w:rFonts w:cs="Arial"/>
                <w:b/>
                <w:sz w:val="28"/>
                <w:szCs w:val="28"/>
              </w:rPr>
            </w:pPr>
            <w:r>
              <w:rPr>
                <w:rFonts w:cs="Arial"/>
                <w:b/>
                <w:sz w:val="28"/>
                <w:szCs w:val="28"/>
              </w:rPr>
              <w:t xml:space="preserve">Peer Recovery Support Specialist </w:t>
            </w:r>
          </w:p>
          <w:p w14:paraId="69BEBCDD" w14:textId="28D44C6B" w:rsidR="00227587" w:rsidRDefault="00227587" w:rsidP="00136482">
            <w:pPr>
              <w:pStyle w:val="NoSpacing"/>
              <w:spacing w:line="276" w:lineRule="auto"/>
              <w:rPr>
                <w:rFonts w:cs="Arial"/>
                <w:bCs/>
                <w:sz w:val="18"/>
                <w:szCs w:val="18"/>
              </w:rPr>
            </w:pPr>
            <w:r w:rsidRPr="00227587">
              <w:rPr>
                <w:rFonts w:cs="Arial"/>
                <w:bCs/>
                <w:sz w:val="18"/>
                <w:szCs w:val="18"/>
              </w:rPr>
              <w:t>Re-Entry, AZ Dept of Correction Residential and Low Demand Shelter</w:t>
            </w:r>
          </w:p>
          <w:p w14:paraId="194BFE50" w14:textId="0F0EE896" w:rsidR="006970AC" w:rsidRPr="0053304E" w:rsidRDefault="0053304E" w:rsidP="00D95908">
            <w:pPr>
              <w:pStyle w:val="NoSpacing"/>
              <w:spacing w:line="276" w:lineRule="auto"/>
              <w:rPr>
                <w:rFonts w:cs="Arial"/>
                <w:b/>
                <w:sz w:val="18"/>
                <w:szCs w:val="18"/>
              </w:rPr>
            </w:pPr>
            <w:r w:rsidRPr="0053304E">
              <w:rPr>
                <w:rStyle w:val="Strong"/>
                <w:rFonts w:cs="Arial"/>
                <w:color w:val="222222"/>
                <w:sz w:val="18"/>
                <w:szCs w:val="18"/>
                <w:shd w:val="clear" w:color="auto" w:fill="FFFFFF"/>
              </w:rPr>
              <w:t xml:space="preserve">Work schedule: </w:t>
            </w:r>
            <w:r w:rsidR="008D7C35">
              <w:rPr>
                <w:rStyle w:val="Strong"/>
                <w:rFonts w:cs="Arial"/>
                <w:color w:val="222222"/>
                <w:sz w:val="18"/>
                <w:szCs w:val="18"/>
                <w:shd w:val="clear" w:color="auto" w:fill="FFFFFF"/>
              </w:rPr>
              <w:t>Friday</w:t>
            </w:r>
            <w:r w:rsidRPr="0053304E">
              <w:rPr>
                <w:rStyle w:val="Strong"/>
                <w:rFonts w:cs="Arial"/>
                <w:color w:val="222222"/>
                <w:sz w:val="18"/>
                <w:szCs w:val="18"/>
                <w:shd w:val="clear" w:color="auto" w:fill="FFFFFF"/>
              </w:rPr>
              <w:t xml:space="preserve"> - </w:t>
            </w:r>
            <w:r w:rsidR="004C44DF">
              <w:rPr>
                <w:rStyle w:val="Strong"/>
                <w:rFonts w:cs="Arial"/>
                <w:color w:val="222222"/>
                <w:sz w:val="18"/>
                <w:szCs w:val="18"/>
                <w:shd w:val="clear" w:color="auto" w:fill="FFFFFF"/>
              </w:rPr>
              <w:t>T</w:t>
            </w:r>
            <w:r w:rsidR="008D7C35">
              <w:rPr>
                <w:rStyle w:val="Strong"/>
                <w:rFonts w:cs="Arial"/>
                <w:color w:val="222222"/>
                <w:sz w:val="18"/>
                <w:szCs w:val="18"/>
                <w:shd w:val="clear" w:color="auto" w:fill="FFFFFF"/>
              </w:rPr>
              <w:t>uesday</w:t>
            </w:r>
            <w:r w:rsidRPr="0053304E">
              <w:rPr>
                <w:rStyle w:val="Strong"/>
                <w:rFonts w:cs="Arial"/>
                <w:color w:val="222222"/>
                <w:sz w:val="18"/>
                <w:szCs w:val="18"/>
                <w:shd w:val="clear" w:color="auto" w:fill="FFFFFF"/>
              </w:rPr>
              <w:t xml:space="preserve"> 4:</w:t>
            </w:r>
            <w:r w:rsidR="004C44DF">
              <w:rPr>
                <w:rStyle w:val="Strong"/>
                <w:rFonts w:cs="Arial"/>
                <w:color w:val="222222"/>
                <w:sz w:val="18"/>
                <w:szCs w:val="18"/>
                <w:shd w:val="clear" w:color="auto" w:fill="FFFFFF"/>
              </w:rPr>
              <w:t>3</w:t>
            </w:r>
            <w:r w:rsidRPr="0053304E">
              <w:rPr>
                <w:rStyle w:val="Strong"/>
                <w:rFonts w:cs="Arial"/>
                <w:color w:val="222222"/>
                <w:sz w:val="18"/>
                <w:szCs w:val="18"/>
                <w:shd w:val="clear" w:color="auto" w:fill="FFFFFF"/>
              </w:rPr>
              <w:t>0pm - 1:30am</w:t>
            </w:r>
          </w:p>
          <w:p w14:paraId="17FF6326" w14:textId="77777777" w:rsidR="00D95908" w:rsidRPr="00D95908" w:rsidRDefault="00D95908" w:rsidP="00D95908">
            <w:pPr>
              <w:pStyle w:val="NoSpacing"/>
              <w:spacing w:line="276" w:lineRule="auto"/>
              <w:rPr>
                <w:rStyle w:val="Emphasis"/>
                <w:rFonts w:cs="Arial"/>
                <w:b/>
                <w:i w:val="0"/>
                <w:iCs w:val="0"/>
                <w:sz w:val="18"/>
                <w:szCs w:val="18"/>
              </w:rPr>
            </w:pPr>
          </w:p>
          <w:p w14:paraId="6DCE1B7F" w14:textId="32E31637" w:rsidR="00227587" w:rsidRDefault="006970AC" w:rsidP="00BD15D6">
            <w:pPr>
              <w:rPr>
                <w:rStyle w:val="Emphasis"/>
                <w:i w:val="0"/>
                <w:iCs w:val="0"/>
                <w:color w:val="000000"/>
                <w:sz w:val="18"/>
                <w:szCs w:val="18"/>
              </w:rPr>
            </w:pPr>
            <w:r w:rsidRPr="00BD15D6">
              <w:rPr>
                <w:rStyle w:val="Emphasis"/>
                <w:i w:val="0"/>
                <w:iCs w:val="0"/>
                <w:color w:val="000000"/>
                <w:sz w:val="18"/>
                <w:szCs w:val="18"/>
              </w:rPr>
              <w:t>Peer Recovery Support Specialist will provide services to support clients residing in OPCS housing during and after hours. Duties include new resident orientation for 24 hours admits, providing peer support to clients, responding to afterhours crises/emergencies on properties, communicating after hours events to the client’s OPCS treatment team, ensuring resident safety, providing transport as needed for 24 hour admits, report all maintenance needs observed during shift, responsible for following sanitation and COVID cleaning/disinfectin</w:t>
            </w:r>
            <w:r w:rsidR="00BD15D6" w:rsidRPr="00BD15D6">
              <w:rPr>
                <w:rStyle w:val="Emphasis"/>
                <w:i w:val="0"/>
                <w:iCs w:val="0"/>
                <w:color w:val="000000"/>
                <w:sz w:val="18"/>
                <w:szCs w:val="18"/>
              </w:rPr>
              <w:t>g</w:t>
            </w:r>
            <w:r w:rsidRPr="00BD15D6">
              <w:rPr>
                <w:rStyle w:val="Emphasis"/>
                <w:i w:val="0"/>
                <w:iCs w:val="0"/>
                <w:color w:val="000000"/>
                <w:sz w:val="18"/>
                <w:szCs w:val="18"/>
              </w:rPr>
              <w:t xml:space="preserve"> policy as well as general duties assigned. Program serv</w:t>
            </w:r>
            <w:r w:rsidR="00BD15D6" w:rsidRPr="00BD15D6">
              <w:rPr>
                <w:rStyle w:val="Emphasis"/>
                <w:i w:val="0"/>
                <w:iCs w:val="0"/>
                <w:color w:val="000000"/>
                <w:sz w:val="18"/>
                <w:szCs w:val="18"/>
              </w:rPr>
              <w:t>ed include re-entry transitional housing, and low barrier bridge housing programs.</w:t>
            </w:r>
          </w:p>
          <w:p w14:paraId="7DFBE962" w14:textId="77777777" w:rsidR="008D7C35" w:rsidRPr="008D7C35" w:rsidRDefault="008D7C35" w:rsidP="008D7C35">
            <w:pPr>
              <w:pStyle w:val="NormalWeb"/>
              <w:shd w:val="clear" w:color="auto" w:fill="FFFFFF"/>
              <w:spacing w:before="0" w:beforeAutospacing="0" w:after="0" w:afterAutospacing="0"/>
              <w:rPr>
                <w:rFonts w:ascii="Arial" w:hAnsi="Arial" w:cs="Arial"/>
                <w:color w:val="222222"/>
                <w:sz w:val="20"/>
                <w:szCs w:val="20"/>
              </w:rPr>
            </w:pPr>
            <w:r w:rsidRPr="008D7C35">
              <w:rPr>
                <w:rStyle w:val="Strong"/>
                <w:rFonts w:ascii="Arial" w:hAnsi="Arial" w:cs="Arial"/>
                <w:color w:val="222222"/>
                <w:sz w:val="20"/>
                <w:szCs w:val="20"/>
              </w:rPr>
              <w:t>Pay Range:</w:t>
            </w:r>
          </w:p>
          <w:p w14:paraId="44355C4C" w14:textId="77777777" w:rsidR="008D7C35" w:rsidRPr="008D7C35" w:rsidRDefault="008D7C35" w:rsidP="008D7C35">
            <w:pPr>
              <w:pStyle w:val="NormalWeb"/>
              <w:shd w:val="clear" w:color="auto" w:fill="FFFFFF"/>
              <w:spacing w:before="0" w:beforeAutospacing="0" w:after="0" w:afterAutospacing="0"/>
              <w:rPr>
                <w:rFonts w:ascii="Arial" w:hAnsi="Arial" w:cs="Arial"/>
                <w:color w:val="222222"/>
                <w:sz w:val="20"/>
                <w:szCs w:val="20"/>
              </w:rPr>
            </w:pPr>
            <w:r w:rsidRPr="008D7C35">
              <w:rPr>
                <w:rFonts w:ascii="Arial" w:hAnsi="Arial" w:cs="Arial"/>
                <w:color w:val="222222"/>
                <w:sz w:val="20"/>
                <w:szCs w:val="20"/>
              </w:rPr>
              <w:t>$15.46 - $18.15</w:t>
            </w:r>
          </w:p>
          <w:p w14:paraId="4E22A7A6" w14:textId="31E6C837" w:rsidR="008D7C35" w:rsidRPr="008D7C35" w:rsidRDefault="008D7C35" w:rsidP="008D7C35">
            <w:pPr>
              <w:pStyle w:val="NormalWeb"/>
              <w:shd w:val="clear" w:color="auto" w:fill="FFFFFF"/>
              <w:spacing w:before="0" w:beforeAutospacing="0" w:after="0" w:afterAutospacing="0"/>
              <w:rPr>
                <w:rFonts w:ascii="Arial" w:hAnsi="Arial" w:cs="Arial"/>
                <w:color w:val="222222"/>
                <w:sz w:val="20"/>
                <w:szCs w:val="20"/>
              </w:rPr>
            </w:pPr>
            <w:r w:rsidRPr="008D7C35">
              <w:rPr>
                <w:rStyle w:val="Strong"/>
                <w:rFonts w:ascii="Arial" w:hAnsi="Arial" w:cs="Arial"/>
                <w:color w:val="222222"/>
                <w:sz w:val="20"/>
                <w:szCs w:val="20"/>
              </w:rPr>
              <w:t>Hiring Incentive- A 10% hourly pay increase will be added to this position</w:t>
            </w:r>
            <w:r>
              <w:rPr>
                <w:rStyle w:val="Strong"/>
                <w:rFonts w:ascii="Arial" w:hAnsi="Arial" w:cs="Arial"/>
                <w:color w:val="222222"/>
                <w:sz w:val="20"/>
                <w:szCs w:val="20"/>
              </w:rPr>
              <w:t>.</w:t>
            </w:r>
            <w:r w:rsidRPr="008D7C35">
              <w:rPr>
                <w:rStyle w:val="Strong"/>
                <w:rFonts w:ascii="Arial" w:hAnsi="Arial" w:cs="Arial"/>
                <w:color w:val="222222"/>
                <w:sz w:val="20"/>
                <w:szCs w:val="20"/>
              </w:rPr>
              <w:t>”  </w:t>
            </w:r>
          </w:p>
          <w:p w14:paraId="3D3199B9" w14:textId="77777777" w:rsidR="008D7C35" w:rsidRPr="008D7C35" w:rsidRDefault="008D7C35" w:rsidP="008D7C35">
            <w:pPr>
              <w:pStyle w:val="NoSpacing"/>
            </w:pPr>
          </w:p>
          <w:p w14:paraId="1701BC84" w14:textId="77777777" w:rsidR="00227587" w:rsidRPr="00BA7C49" w:rsidRDefault="00227587" w:rsidP="00136482">
            <w:pPr>
              <w:pStyle w:val="NoSpacing"/>
              <w:rPr>
                <w:rFonts w:cs="Arial"/>
                <w:b/>
                <w:sz w:val="20"/>
              </w:rPr>
            </w:pPr>
            <w:r w:rsidRPr="00BA7C49">
              <w:rPr>
                <w:rFonts w:cs="Arial"/>
                <w:b/>
                <w:sz w:val="20"/>
              </w:rPr>
              <w:t>Employee Benefits</w:t>
            </w:r>
          </w:p>
          <w:p w14:paraId="38A9E4A7" w14:textId="77777777" w:rsidR="00227587" w:rsidRDefault="00227587" w:rsidP="00136482">
            <w:pPr>
              <w:pStyle w:val="NoSpacing"/>
              <w:rPr>
                <w:rFonts w:cs="Arial"/>
                <w:sz w:val="16"/>
                <w:szCs w:val="16"/>
              </w:rPr>
            </w:pPr>
          </w:p>
          <w:p w14:paraId="68B5A632" w14:textId="4F1B1F86" w:rsidR="00227587" w:rsidRPr="00BA7C49" w:rsidRDefault="00227587" w:rsidP="00136482">
            <w:pPr>
              <w:pStyle w:val="NoSpacing"/>
              <w:rPr>
                <w:rFonts w:cs="Arial"/>
                <w:sz w:val="18"/>
                <w:szCs w:val="18"/>
              </w:rPr>
            </w:pPr>
            <w:r w:rsidRPr="00BA7C49">
              <w:rPr>
                <w:rFonts w:cs="Arial"/>
                <w:sz w:val="18"/>
                <w:szCs w:val="18"/>
              </w:rPr>
              <w:t xml:space="preserve">Competitive </w:t>
            </w:r>
            <w:r w:rsidR="00001843" w:rsidRPr="00BA7C49">
              <w:rPr>
                <w:rFonts w:cs="Arial"/>
                <w:sz w:val="18"/>
                <w:szCs w:val="18"/>
              </w:rPr>
              <w:t>Salary,</w:t>
            </w:r>
            <w:r w:rsidRPr="00BA7C49">
              <w:rPr>
                <w:rFonts w:cs="Arial"/>
                <w:sz w:val="18"/>
                <w:szCs w:val="18"/>
              </w:rPr>
              <w:t xml:space="preserve"> Employer Subsidized Health Insurance for Employee </w:t>
            </w:r>
            <w:r w:rsidRPr="00BA7C49">
              <w:rPr>
                <w:rFonts w:cs="Arial"/>
                <w:b/>
                <w:i/>
                <w:sz w:val="18"/>
                <w:szCs w:val="18"/>
              </w:rPr>
              <w:t>and Family</w:t>
            </w:r>
            <w:r w:rsidRPr="00BA7C49">
              <w:rPr>
                <w:rFonts w:cs="Arial"/>
                <w:sz w:val="18"/>
                <w:szCs w:val="18"/>
              </w:rPr>
              <w:t>,</w:t>
            </w:r>
            <w:r>
              <w:rPr>
                <w:rFonts w:cs="Arial"/>
                <w:sz w:val="18"/>
                <w:szCs w:val="18"/>
              </w:rPr>
              <w:t xml:space="preserve"> </w:t>
            </w:r>
            <w:r w:rsidRPr="00BA7C49">
              <w:rPr>
                <w:rFonts w:cs="Arial"/>
                <w:sz w:val="18"/>
                <w:szCs w:val="18"/>
              </w:rPr>
              <w:t>Employer Matching 401 (k) plan (after 1 year), Employer Subsidized Dental Plan and Vision Plan,</w:t>
            </w:r>
            <w:r>
              <w:rPr>
                <w:rFonts w:cs="Arial"/>
                <w:sz w:val="18"/>
                <w:szCs w:val="18"/>
              </w:rPr>
              <w:t xml:space="preserve"> </w:t>
            </w:r>
            <w:proofErr w:type="gramStart"/>
            <w:r>
              <w:rPr>
                <w:rFonts w:cs="Arial"/>
                <w:sz w:val="18"/>
                <w:szCs w:val="18"/>
              </w:rPr>
              <w:t>Paid</w:t>
            </w:r>
            <w:proofErr w:type="gramEnd"/>
            <w:r>
              <w:rPr>
                <w:rFonts w:cs="Arial"/>
                <w:sz w:val="18"/>
                <w:szCs w:val="18"/>
              </w:rPr>
              <w:t xml:space="preserve"> life insurance,</w:t>
            </w:r>
            <w:r w:rsidRPr="00BA7C49">
              <w:rPr>
                <w:rFonts w:cs="Arial"/>
                <w:sz w:val="18"/>
                <w:szCs w:val="18"/>
              </w:rPr>
              <w:t xml:space="preserve"> Employer Paid Training, 136 Hours Paid Time Off (PTO) Per Year</w:t>
            </w:r>
          </w:p>
          <w:p w14:paraId="1BB5A99A" w14:textId="77777777" w:rsidR="00227587" w:rsidRDefault="00227587" w:rsidP="00136482">
            <w:pPr>
              <w:pStyle w:val="NoSpacing"/>
              <w:rPr>
                <w:rFonts w:cs="Arial"/>
                <w:sz w:val="16"/>
                <w:szCs w:val="16"/>
              </w:rPr>
            </w:pPr>
            <w:r w:rsidRPr="001D1E0C">
              <w:rPr>
                <w:rFonts w:cs="Arial"/>
                <w:b/>
                <w:i/>
                <w:noProof/>
              </w:rPr>
              <mc:AlternateContent>
                <mc:Choice Requires="wps">
                  <w:drawing>
                    <wp:anchor distT="45720" distB="45720" distL="114300" distR="114300" simplePos="0" relativeHeight="251659264" behindDoc="0" locked="0" layoutInCell="1" allowOverlap="1" wp14:anchorId="3B2E65B8" wp14:editId="7E0120AD">
                      <wp:simplePos x="0" y="0"/>
                      <wp:positionH relativeFrom="column">
                        <wp:posOffset>212</wp:posOffset>
                      </wp:positionH>
                      <wp:positionV relativeFrom="paragraph">
                        <wp:posOffset>211667</wp:posOffset>
                      </wp:positionV>
                      <wp:extent cx="4326043"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043" cy="1404620"/>
                              </a:xfrm>
                              <a:prstGeom prst="rect">
                                <a:avLst/>
                              </a:prstGeom>
                              <a:solidFill>
                                <a:srgbClr val="A5A5A5">
                                  <a:lumMod val="40000"/>
                                  <a:lumOff val="60000"/>
                                </a:srgbClr>
                              </a:solidFill>
                              <a:ln w="9525">
                                <a:solidFill>
                                  <a:srgbClr val="000000"/>
                                </a:solidFill>
                                <a:miter lim="800000"/>
                                <a:headEnd/>
                                <a:tailEnd/>
                              </a:ln>
                            </wps:spPr>
                            <wps:txbx>
                              <w:txbxContent>
                                <w:p w14:paraId="53665F0F" w14:textId="77777777" w:rsidR="00227587" w:rsidRPr="001D1E0C" w:rsidRDefault="00227587" w:rsidP="00227587">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2E65B8" id="_x0000_t202" coordsize="21600,21600" o:spt="202" path="m,l,21600r21600,l21600,xe">
                      <v:stroke joinstyle="miter"/>
                      <v:path gradientshapeok="t" o:connecttype="rect"/>
                    </v:shapetype>
                    <v:shape id="Text Box 2" o:spid="_x0000_s1026" type="#_x0000_t202" style="position:absolute;margin-left:0;margin-top:16.65pt;width:34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" fillcolor="#dbdbdb">
                      <v:textbox style="mso-fit-shape-to-text:t">
                        <w:txbxContent>
                          <w:p w14:paraId="53665F0F" w14:textId="77777777" w:rsidR="00227587" w:rsidRPr="001D1E0C" w:rsidRDefault="00227587" w:rsidP="00227587">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v:textbox>
                      <w10:wrap type="square"/>
                    </v:shape>
                  </w:pict>
                </mc:Fallback>
              </mc:AlternateContent>
            </w:r>
          </w:p>
          <w:p w14:paraId="23383FD4" w14:textId="77777777" w:rsidR="00227587" w:rsidRPr="003373E4" w:rsidRDefault="00227587" w:rsidP="00136482">
            <w:pPr>
              <w:pStyle w:val="NoSpacing"/>
              <w:rPr>
                <w:rFonts w:cs="Arial"/>
                <w:sz w:val="16"/>
                <w:szCs w:val="16"/>
              </w:rPr>
            </w:pPr>
          </w:p>
          <w:p w14:paraId="3FF57B69" w14:textId="77777777" w:rsidR="00227587" w:rsidRDefault="00227587" w:rsidP="00136482">
            <w:pPr>
              <w:pStyle w:val="NoSpacing"/>
              <w:rPr>
                <w:rFonts w:cs="Arial"/>
                <w:b/>
                <w:sz w:val="20"/>
              </w:rPr>
            </w:pPr>
          </w:p>
          <w:p w14:paraId="478C4B5A" w14:textId="77777777" w:rsidR="00227587" w:rsidRDefault="00227587" w:rsidP="00136482">
            <w:pPr>
              <w:pStyle w:val="NoSpacing"/>
              <w:rPr>
                <w:rFonts w:cs="Arial"/>
                <w:b/>
                <w:sz w:val="20"/>
              </w:rPr>
            </w:pPr>
          </w:p>
          <w:p w14:paraId="6C339E39" w14:textId="77777777" w:rsidR="00227587" w:rsidRDefault="00227587" w:rsidP="00136482">
            <w:pPr>
              <w:pStyle w:val="NoSpacing"/>
              <w:rPr>
                <w:rFonts w:cs="Arial"/>
                <w:b/>
                <w:sz w:val="20"/>
              </w:rPr>
            </w:pPr>
          </w:p>
          <w:p w14:paraId="1349EB71" w14:textId="77777777" w:rsidR="00227587" w:rsidRDefault="00227587" w:rsidP="00136482">
            <w:pPr>
              <w:pStyle w:val="NoSpacing"/>
              <w:rPr>
                <w:rFonts w:cs="Arial"/>
                <w:b/>
                <w:sz w:val="20"/>
              </w:rPr>
            </w:pPr>
          </w:p>
          <w:p w14:paraId="6A874689" w14:textId="3B8B59CF" w:rsidR="00227587" w:rsidRDefault="00227587" w:rsidP="00136482">
            <w:pPr>
              <w:pStyle w:val="NoSpacing"/>
              <w:rPr>
                <w:rFonts w:cs="Arial"/>
                <w:sz w:val="20"/>
              </w:rPr>
            </w:pPr>
            <w:r w:rsidRPr="00BA7C49">
              <w:rPr>
                <w:rFonts w:cs="Arial"/>
                <w:b/>
                <w:sz w:val="20"/>
              </w:rPr>
              <w:t>Duties and Responsibilities:</w:t>
            </w:r>
            <w:r w:rsidRPr="00BA7C49">
              <w:rPr>
                <w:rFonts w:cs="Arial"/>
                <w:sz w:val="20"/>
              </w:rPr>
              <w:t xml:space="preserve"> </w:t>
            </w:r>
          </w:p>
          <w:p w14:paraId="62A9ED21" w14:textId="77777777" w:rsidR="00227587" w:rsidRPr="00BA7C49" w:rsidRDefault="00227587" w:rsidP="00136482">
            <w:pPr>
              <w:pStyle w:val="NoSpacing"/>
              <w:rPr>
                <w:rFonts w:cs="Arial"/>
                <w:sz w:val="20"/>
              </w:rPr>
            </w:pPr>
          </w:p>
          <w:p w14:paraId="5DE65AA3" w14:textId="77777777" w:rsidR="00B31E64" w:rsidRDefault="00227587" w:rsidP="00136482">
            <w:pPr>
              <w:widowControl w:val="0"/>
              <w:numPr>
                <w:ilvl w:val="0"/>
                <w:numId w:val="1"/>
              </w:numPr>
              <w:tabs>
                <w:tab w:val="left" w:pos="720"/>
              </w:tabs>
              <w:autoSpaceDE w:val="0"/>
              <w:autoSpaceDN w:val="0"/>
              <w:adjustRightInd w:val="0"/>
              <w:spacing w:after="0" w:line="240" w:lineRule="auto"/>
              <w:rPr>
                <w:sz w:val="18"/>
                <w:szCs w:val="18"/>
              </w:rPr>
            </w:pPr>
            <w:r w:rsidRPr="00025DD6">
              <w:rPr>
                <w:sz w:val="18"/>
                <w:szCs w:val="18"/>
              </w:rPr>
              <w:t>Deliver peer recovery support services</w:t>
            </w:r>
            <w:r w:rsidR="00B31E64">
              <w:rPr>
                <w:sz w:val="18"/>
                <w:szCs w:val="18"/>
              </w:rPr>
              <w:t xml:space="preserve"> under the direction of the Peer Service Manager to include individual and group services.</w:t>
            </w:r>
          </w:p>
          <w:p w14:paraId="2344CBCB" w14:textId="77777777" w:rsidR="00B31E64" w:rsidRDefault="00B31E64"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Utilize experiential knowledge through supportive story telling.</w:t>
            </w:r>
          </w:p>
          <w:p w14:paraId="7680E528" w14:textId="77777777" w:rsidR="00B31E64" w:rsidRDefault="00B31E64"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Document services and information within the CT1 electronic health record.</w:t>
            </w:r>
          </w:p>
          <w:p w14:paraId="55DEB5AE" w14:textId="77777777" w:rsidR="00B31E64" w:rsidRDefault="00B31E64"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Coordinating 24-hour intakes to include transport, housing intake and orientation.</w:t>
            </w:r>
          </w:p>
          <w:p w14:paraId="54BAD768" w14:textId="77777777" w:rsidR="00B31E64" w:rsidRDefault="00B31E64"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Complete daily wellness checks at associated properties.</w:t>
            </w:r>
          </w:p>
          <w:p w14:paraId="2763B581" w14:textId="77777777" w:rsidR="00A83992" w:rsidRDefault="00A83992"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Provides food and assorted supplies to all residents as needed.</w:t>
            </w:r>
          </w:p>
          <w:p w14:paraId="41E2B166" w14:textId="77777777" w:rsidR="00A83992" w:rsidRDefault="00A83992"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Distribute mail to residents.</w:t>
            </w:r>
          </w:p>
          <w:p w14:paraId="67343867" w14:textId="77777777" w:rsidR="00A83992" w:rsidRDefault="00A83992"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Communication with program staff daily to report general observation of residents’ wellbeing to include any events or concerns that clients may be involved in.</w:t>
            </w:r>
          </w:p>
          <w:p w14:paraId="390BE977" w14:textId="77777777" w:rsidR="00A83992" w:rsidRDefault="00A83992"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Complete incident reports before the end of each shift foe any incident occurring on property.</w:t>
            </w:r>
          </w:p>
          <w:p w14:paraId="4B9D0407" w14:textId="77777777" w:rsidR="00A83992" w:rsidRDefault="00A83992"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Ensure resident safety by contacting the appropriate authorities when an emergency arises.</w:t>
            </w:r>
          </w:p>
          <w:p w14:paraId="292B64B4" w14:textId="77777777" w:rsidR="00A83992" w:rsidRDefault="00A83992"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Maintains client records and information in a confidential manner and in compliance with HUD and HIPAA standards.</w:t>
            </w:r>
          </w:p>
          <w:p w14:paraId="2E7A2AA5" w14:textId="77777777" w:rsidR="00CD3A60" w:rsidRDefault="00CD3A60"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Be observant of and report property general maintenance needs by submitting an OPCS maintenance request.</w:t>
            </w:r>
          </w:p>
          <w:p w14:paraId="5CBCCE1F" w14:textId="77777777" w:rsidR="00CD3A60" w:rsidRDefault="00CD3A60"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Attend all mandatory trainings.</w:t>
            </w:r>
          </w:p>
          <w:p w14:paraId="2BFAF264" w14:textId="745984F3" w:rsidR="00227587" w:rsidRPr="00025DD6" w:rsidRDefault="00CD3A60" w:rsidP="00136482">
            <w:pPr>
              <w:widowControl w:val="0"/>
              <w:numPr>
                <w:ilvl w:val="0"/>
                <w:numId w:val="1"/>
              </w:numPr>
              <w:tabs>
                <w:tab w:val="left" w:pos="720"/>
              </w:tabs>
              <w:autoSpaceDE w:val="0"/>
              <w:autoSpaceDN w:val="0"/>
              <w:adjustRightInd w:val="0"/>
              <w:spacing w:after="0" w:line="240" w:lineRule="auto"/>
              <w:rPr>
                <w:sz w:val="18"/>
                <w:szCs w:val="18"/>
              </w:rPr>
            </w:pPr>
            <w:r>
              <w:rPr>
                <w:sz w:val="18"/>
                <w:szCs w:val="18"/>
              </w:rPr>
              <w:t>Other duties as assigned.</w:t>
            </w:r>
            <w:r w:rsidR="00BD15D6">
              <w:rPr>
                <w:sz w:val="18"/>
                <w:szCs w:val="18"/>
              </w:rPr>
              <w:t xml:space="preserve"> </w:t>
            </w:r>
          </w:p>
          <w:p w14:paraId="41EADE87" w14:textId="77777777" w:rsidR="00227587" w:rsidRPr="00025DD6" w:rsidRDefault="00227587" w:rsidP="00136482">
            <w:pPr>
              <w:pStyle w:val="ListParagraph"/>
              <w:widowControl w:val="0"/>
              <w:autoSpaceDE w:val="0"/>
              <w:autoSpaceDN w:val="0"/>
              <w:adjustRightInd w:val="0"/>
              <w:spacing w:after="0" w:line="240" w:lineRule="auto"/>
              <w:ind w:left="436"/>
              <w:rPr>
                <w:sz w:val="18"/>
                <w:szCs w:val="18"/>
              </w:rPr>
            </w:pPr>
            <w:r w:rsidRPr="00F74940">
              <w:rPr>
                <w:rFonts w:cs="Arial"/>
                <w:sz w:val="18"/>
                <w:szCs w:val="18"/>
              </w:rPr>
              <w:fldChar w:fldCharType="begin"/>
            </w:r>
            <w:r w:rsidRPr="00F74940">
              <w:rPr>
                <w:rFonts w:cs="Arial"/>
                <w:sz w:val="18"/>
                <w:szCs w:val="18"/>
              </w:rPr>
              <w:instrText>tc \l5 "Miscellaneous</w:instrText>
            </w:r>
            <w:r w:rsidRPr="00F74940">
              <w:rPr>
                <w:rFonts w:cs="Arial"/>
                <w:sz w:val="18"/>
                <w:szCs w:val="18"/>
              </w:rPr>
              <w:fldChar w:fldCharType="end"/>
            </w:r>
          </w:p>
          <w:p w14:paraId="6A67C525" w14:textId="77777777" w:rsidR="00227587" w:rsidRPr="00025DD6" w:rsidRDefault="00227587" w:rsidP="00136482">
            <w:pPr>
              <w:widowControl w:val="0"/>
              <w:tabs>
                <w:tab w:val="left" w:pos="720"/>
              </w:tabs>
              <w:autoSpaceDE w:val="0"/>
              <w:autoSpaceDN w:val="0"/>
              <w:adjustRightInd w:val="0"/>
              <w:spacing w:after="0" w:line="240" w:lineRule="auto"/>
              <w:rPr>
                <w:sz w:val="18"/>
                <w:szCs w:val="18"/>
              </w:rPr>
            </w:pPr>
            <w:r w:rsidRPr="008C3D2B">
              <w:rPr>
                <w:rFonts w:cs="Arial"/>
                <w:b/>
              </w:rPr>
              <w:t>Qualifications:</w:t>
            </w:r>
          </w:p>
          <w:p w14:paraId="2A03100F" w14:textId="77777777" w:rsidR="00227587" w:rsidRDefault="00227587" w:rsidP="00136482">
            <w:pPr>
              <w:widowControl w:val="0"/>
              <w:tabs>
                <w:tab w:val="left" w:pos="720"/>
              </w:tabs>
              <w:autoSpaceDE w:val="0"/>
              <w:autoSpaceDN w:val="0"/>
              <w:adjustRightInd w:val="0"/>
              <w:spacing w:after="0" w:line="240" w:lineRule="auto"/>
              <w:rPr>
                <w:rFonts w:cs="Arial"/>
                <w:b/>
              </w:rPr>
            </w:pPr>
          </w:p>
          <w:p w14:paraId="58515DCB" w14:textId="4FDB39DA" w:rsidR="00227587" w:rsidRPr="0018129C" w:rsidRDefault="00227587" w:rsidP="00D95908">
            <w:pPr>
              <w:widowControl w:val="0"/>
              <w:tabs>
                <w:tab w:val="left" w:pos="720"/>
              </w:tabs>
              <w:autoSpaceDE w:val="0"/>
              <w:autoSpaceDN w:val="0"/>
              <w:adjustRightInd w:val="0"/>
              <w:spacing w:after="0" w:line="240" w:lineRule="auto"/>
              <w:rPr>
                <w:sz w:val="18"/>
                <w:szCs w:val="18"/>
              </w:rPr>
            </w:pPr>
            <w:r w:rsidRPr="00025DD6">
              <w:rPr>
                <w:sz w:val="18"/>
                <w:szCs w:val="18"/>
              </w:rPr>
              <w:t>High School Diploma or GED.</w:t>
            </w:r>
            <w:r>
              <w:rPr>
                <w:sz w:val="18"/>
                <w:szCs w:val="18"/>
              </w:rPr>
              <w:t xml:space="preserve"> </w:t>
            </w:r>
            <w:r w:rsidRPr="00025DD6">
              <w:rPr>
                <w:sz w:val="18"/>
                <w:szCs w:val="18"/>
              </w:rPr>
              <w:t>M</w:t>
            </w:r>
            <w:r w:rsidR="00D95908">
              <w:rPr>
                <w:sz w:val="18"/>
                <w:szCs w:val="18"/>
              </w:rPr>
              <w:t>ust obtain and maintain valid CPR/First Aid certification.</w:t>
            </w:r>
            <w:r w:rsidR="00A9382D">
              <w:rPr>
                <w:sz w:val="18"/>
                <w:szCs w:val="18"/>
              </w:rPr>
              <w:t xml:space="preserve"> Credentialed as a PRSS by completing training through PSETP and passing the competency exam. Certification may be obtained within 6 months of hire. Minimum of six weeks of behavioral health work experience and preference of one year experience. Self-identify as a</w:t>
            </w:r>
            <w:r w:rsidR="00001843">
              <w:rPr>
                <w:sz w:val="18"/>
                <w:szCs w:val="18"/>
              </w:rPr>
              <w:t>n</w:t>
            </w:r>
            <w:r w:rsidR="00A9382D">
              <w:rPr>
                <w:sz w:val="18"/>
                <w:szCs w:val="18"/>
              </w:rPr>
              <w:t xml:space="preserve"> individual who: Is or has been a recipient of behavioral health treatment for mental health disorders, substance use disorders, and/or other traumas </w:t>
            </w:r>
            <w:r w:rsidR="00A9382D">
              <w:rPr>
                <w:sz w:val="18"/>
                <w:szCs w:val="18"/>
              </w:rPr>
              <w:lastRenderedPageBreak/>
              <w:t>associated with significant life disruption and has an experience of recovery to share. Ability to learn and use evidenced based practices such as Motivational Interviewing</w:t>
            </w:r>
            <w:r w:rsidR="00001843">
              <w:rPr>
                <w:sz w:val="18"/>
                <w:szCs w:val="18"/>
              </w:rPr>
              <w:t>, Familiarity with Housing First, Harm Reduction, and Trauma Informed principles. Ability and willingness to work flexible schedules. Cultural competence of diverse populations. Bilingual, bicultural and/or Veteran a plus. Valid Arizona driver’s license, proof of auto insurance and reliable transportation.</w:t>
            </w:r>
            <w:r w:rsidR="004C44DF">
              <w:rPr>
                <w:sz w:val="18"/>
                <w:szCs w:val="18"/>
              </w:rPr>
              <w:t xml:space="preserve"> V</w:t>
            </w:r>
            <w:r w:rsidR="004C44DF">
              <w:t>alid Level One fingerprint clearance card through Arizona Department of Public Safety. Ongoing employment is contingent on passing a Central Registry Background Check within the first 30 days of employment.</w:t>
            </w:r>
          </w:p>
          <w:p w14:paraId="448810C2" w14:textId="77777777" w:rsidR="00227587" w:rsidRPr="008C3D2B" w:rsidRDefault="00227587" w:rsidP="00136482">
            <w:pPr>
              <w:spacing w:after="0" w:line="240" w:lineRule="auto"/>
              <w:ind w:left="76"/>
              <w:rPr>
                <w:rFonts w:ascii="Times New Roman" w:hAnsi="Times New Roman" w:cs="Times New Roman"/>
                <w:b/>
                <w:sz w:val="21"/>
                <w:szCs w:val="21"/>
              </w:rPr>
            </w:pPr>
          </w:p>
        </w:tc>
        <w:tc>
          <w:tcPr>
            <w:tcW w:w="170" w:type="pct"/>
            <w:vAlign w:val="center"/>
            <w:hideMark/>
          </w:tcPr>
          <w:p w14:paraId="32F7BE6A" w14:textId="77777777" w:rsidR="00227587" w:rsidRPr="00DA79E0" w:rsidRDefault="00227587" w:rsidP="00136482">
            <w:pPr>
              <w:pStyle w:val="NoSpacing"/>
              <w:rPr>
                <w:rFonts w:cs="Arial"/>
                <w:sz w:val="18"/>
                <w:szCs w:val="18"/>
              </w:rPr>
            </w:pPr>
            <w:r w:rsidRPr="00BA7C49">
              <w:rPr>
                <w:rFonts w:cs="Arial"/>
                <w:noProof/>
                <w:sz w:val="20"/>
              </w:rPr>
              <w:lastRenderedPageBreak/>
              <mc:AlternateContent>
                <mc:Choice Requires="wps">
                  <w:drawing>
                    <wp:anchor distT="0" distB="0" distL="114300" distR="114300" simplePos="0" relativeHeight="251660288" behindDoc="0" locked="0" layoutInCell="1" allowOverlap="1" wp14:anchorId="0C4F8F14" wp14:editId="63309A0D">
                      <wp:simplePos x="0" y="0"/>
                      <wp:positionH relativeFrom="column">
                        <wp:posOffset>92075</wp:posOffset>
                      </wp:positionH>
                      <wp:positionV relativeFrom="paragraph">
                        <wp:posOffset>235585</wp:posOffset>
                      </wp:positionV>
                      <wp:extent cx="38100" cy="7429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7429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8AB6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8.55pt" to="10.25pt,6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" strokecolor="#4472c4" strokeweight=".5pt">
                      <v:stroke joinstyle="miter"/>
                    </v:line>
                  </w:pict>
                </mc:Fallback>
              </mc:AlternateContent>
            </w:r>
          </w:p>
        </w:tc>
        <w:tc>
          <w:tcPr>
            <w:tcW w:w="1144" w:type="pct"/>
            <w:hideMark/>
          </w:tcPr>
          <w:tbl>
            <w:tblPr>
              <w:tblW w:w="0" w:type="auto"/>
              <w:tblCellSpacing w:w="0" w:type="dxa"/>
              <w:tblCellMar>
                <w:left w:w="0" w:type="dxa"/>
                <w:right w:w="0" w:type="dxa"/>
              </w:tblCellMar>
              <w:tblLook w:val="04A0" w:firstRow="1" w:lastRow="0" w:firstColumn="1" w:lastColumn="0" w:noHBand="0" w:noVBand="1"/>
            </w:tblPr>
            <w:tblGrid>
              <w:gridCol w:w="2691"/>
            </w:tblGrid>
            <w:tr w:rsidR="00227587" w:rsidRPr="00DA79E0" w14:paraId="6D913228" w14:textId="77777777" w:rsidTr="00136482">
              <w:trPr>
                <w:tblCellSpacing w:w="0" w:type="dxa"/>
              </w:trPr>
              <w:tc>
                <w:tcPr>
                  <w:tcW w:w="0" w:type="auto"/>
                  <w:vAlign w:val="center"/>
                  <w:hideMark/>
                </w:tcPr>
                <w:p w14:paraId="6550BD79" w14:textId="77777777" w:rsidR="00227587" w:rsidRDefault="00227587" w:rsidP="00136482">
                  <w:pPr>
                    <w:pStyle w:val="NoSpacing"/>
                    <w:rPr>
                      <w:rFonts w:cs="Arial"/>
                      <w:sz w:val="18"/>
                      <w:szCs w:val="18"/>
                    </w:rPr>
                  </w:pPr>
                  <w:r w:rsidRPr="00DA79E0">
                    <w:rPr>
                      <w:rFonts w:cs="Arial"/>
                      <w:sz w:val="18"/>
                      <w:szCs w:val="18"/>
                    </w:rPr>
                    <w:br/>
                  </w:r>
                </w:p>
                <w:p w14:paraId="6581CA68" w14:textId="77777777" w:rsidR="00227587" w:rsidRDefault="00227587" w:rsidP="00136482">
                  <w:pPr>
                    <w:pStyle w:val="NoSpacing"/>
                    <w:rPr>
                      <w:rFonts w:cs="Arial"/>
                      <w:sz w:val="18"/>
                      <w:szCs w:val="18"/>
                    </w:rPr>
                  </w:pPr>
                </w:p>
                <w:p w14:paraId="3F3EF6DC" w14:textId="77777777" w:rsidR="00227587" w:rsidRPr="00DA79E0" w:rsidRDefault="00227587" w:rsidP="00136482">
                  <w:pPr>
                    <w:pStyle w:val="NoSpacing"/>
                    <w:rPr>
                      <w:rFonts w:cs="Arial"/>
                      <w:sz w:val="18"/>
                      <w:szCs w:val="18"/>
                    </w:rPr>
                  </w:pPr>
                  <w:r w:rsidRPr="00DA79E0">
                    <w:rPr>
                      <w:rFonts w:cs="Arial"/>
                      <w:sz w:val="18"/>
                      <w:szCs w:val="18"/>
                    </w:rPr>
                    <w:t>Job Status</w:t>
                  </w:r>
                  <w:r w:rsidRPr="00DA79E0">
                    <w:rPr>
                      <w:rFonts w:cs="Arial"/>
                      <w:sz w:val="18"/>
                      <w:szCs w:val="18"/>
                    </w:rPr>
                    <w:br/>
                  </w:r>
                  <w:r>
                    <w:rPr>
                      <w:rFonts w:cs="Arial"/>
                      <w:sz w:val="18"/>
                      <w:szCs w:val="18"/>
                    </w:rPr>
                    <w:t>Full</w:t>
                  </w:r>
                  <w:r w:rsidRPr="00DA79E0">
                    <w:rPr>
                      <w:rFonts w:cs="Arial"/>
                      <w:sz w:val="18"/>
                      <w:szCs w:val="18"/>
                    </w:rPr>
                    <w:t xml:space="preserve"> Time</w:t>
                  </w:r>
                </w:p>
              </w:tc>
            </w:tr>
            <w:tr w:rsidR="00227587" w:rsidRPr="00DA79E0" w14:paraId="476040A1" w14:textId="77777777" w:rsidTr="00136482">
              <w:trPr>
                <w:tblCellSpacing w:w="0" w:type="dxa"/>
              </w:trPr>
              <w:tc>
                <w:tcPr>
                  <w:tcW w:w="0" w:type="auto"/>
                  <w:hideMark/>
                </w:tcPr>
                <w:p w14:paraId="763E195F" w14:textId="77777777" w:rsidR="00227587" w:rsidRPr="00DA79E0" w:rsidRDefault="00227587" w:rsidP="00136482">
                  <w:pPr>
                    <w:pStyle w:val="NoSpacing"/>
                    <w:rPr>
                      <w:rFonts w:cs="Arial"/>
                      <w:sz w:val="18"/>
                      <w:szCs w:val="18"/>
                    </w:rPr>
                  </w:pPr>
                  <w:r w:rsidRPr="00DA79E0">
                    <w:rPr>
                      <w:rFonts w:cs="Arial"/>
                      <w:sz w:val="18"/>
                      <w:szCs w:val="18"/>
                    </w:rPr>
                    <w:br/>
                  </w:r>
                </w:p>
              </w:tc>
            </w:tr>
            <w:tr w:rsidR="00227587" w:rsidRPr="00DA79E0" w14:paraId="509E615B" w14:textId="77777777" w:rsidTr="00136482">
              <w:trPr>
                <w:tblCellSpacing w:w="0" w:type="dxa"/>
              </w:trPr>
              <w:tc>
                <w:tcPr>
                  <w:tcW w:w="0" w:type="auto"/>
                  <w:vAlign w:val="center"/>
                  <w:hideMark/>
                </w:tcPr>
                <w:p w14:paraId="529C48B6" w14:textId="77777777" w:rsidR="00227587" w:rsidRPr="00DA79E0" w:rsidRDefault="00227587" w:rsidP="00136482">
                  <w:pPr>
                    <w:pStyle w:val="NoSpacing"/>
                    <w:rPr>
                      <w:rFonts w:cs="Arial"/>
                      <w:sz w:val="18"/>
                      <w:szCs w:val="18"/>
                    </w:rPr>
                  </w:pPr>
                  <w:r>
                    <w:rPr>
                      <w:rFonts w:cs="Arial"/>
                      <w:sz w:val="18"/>
                      <w:szCs w:val="18"/>
                    </w:rPr>
                    <w:t>Pay Rate</w:t>
                  </w:r>
                  <w:r>
                    <w:rPr>
                      <w:rFonts w:cs="Arial"/>
                      <w:sz w:val="18"/>
                      <w:szCs w:val="18"/>
                    </w:rPr>
                    <w:br/>
                    <w:t>$15.46 - $18.15</w:t>
                  </w:r>
                </w:p>
              </w:tc>
            </w:tr>
            <w:tr w:rsidR="00227587" w:rsidRPr="00DA79E0" w14:paraId="39AFF7FA" w14:textId="77777777" w:rsidTr="00136482">
              <w:trPr>
                <w:tblCellSpacing w:w="0" w:type="dxa"/>
              </w:trPr>
              <w:tc>
                <w:tcPr>
                  <w:tcW w:w="0" w:type="auto"/>
                  <w:vAlign w:val="center"/>
                  <w:hideMark/>
                </w:tcPr>
                <w:p w14:paraId="6709C7D5" w14:textId="77777777" w:rsidR="00227587" w:rsidRDefault="00227587" w:rsidP="00136482">
                  <w:pPr>
                    <w:pStyle w:val="NoSpacing"/>
                    <w:rPr>
                      <w:rFonts w:cs="Arial"/>
                      <w:sz w:val="18"/>
                      <w:szCs w:val="18"/>
                    </w:rPr>
                  </w:pPr>
                  <w:r w:rsidRPr="00DA79E0">
                    <w:rPr>
                      <w:rFonts w:cs="Arial"/>
                      <w:sz w:val="18"/>
                      <w:szCs w:val="18"/>
                    </w:rPr>
                    <w:br/>
                    <w:t>Pay Comments</w:t>
                  </w:r>
                  <w:r w:rsidRPr="00DA79E0">
                    <w:rPr>
                      <w:rFonts w:cs="Arial"/>
                      <w:sz w:val="18"/>
                      <w:szCs w:val="18"/>
                    </w:rPr>
                    <w:br/>
                    <w:t>Salary based on experience.</w:t>
                  </w:r>
                </w:p>
                <w:p w14:paraId="7D44262B" w14:textId="77777777" w:rsidR="00227587" w:rsidRDefault="00227587" w:rsidP="00136482">
                  <w:pPr>
                    <w:pStyle w:val="NoSpacing"/>
                    <w:rPr>
                      <w:rFonts w:cs="Arial"/>
                      <w:sz w:val="18"/>
                      <w:szCs w:val="18"/>
                    </w:rPr>
                  </w:pPr>
                </w:p>
                <w:p w14:paraId="3A794020" w14:textId="77777777" w:rsidR="00227587" w:rsidRPr="001944DD" w:rsidRDefault="00227587" w:rsidP="00136482">
                  <w:pPr>
                    <w:pStyle w:val="NoSpacing"/>
                    <w:rPr>
                      <w:rFonts w:cs="Arial"/>
                      <w:b/>
                      <w:i/>
                      <w:sz w:val="18"/>
                      <w:szCs w:val="18"/>
                    </w:rPr>
                  </w:pPr>
                  <w:r>
                    <w:rPr>
                      <w:rFonts w:cs="Arial"/>
                      <w:b/>
                      <w:i/>
                      <w:sz w:val="18"/>
                      <w:szCs w:val="18"/>
                    </w:rPr>
                    <w:t>W</w:t>
                  </w:r>
                  <w:r w:rsidRPr="001944DD">
                    <w:rPr>
                      <w:rFonts w:cs="Arial"/>
                      <w:b/>
                      <w:i/>
                      <w:sz w:val="18"/>
                      <w:szCs w:val="18"/>
                    </w:rPr>
                    <w:t xml:space="preserve">e are willing to train those who are passionate about helping people and willing to go the extra mile to help the client.  </w:t>
                  </w:r>
                </w:p>
                <w:p w14:paraId="589DD2E1" w14:textId="77777777" w:rsidR="00227587" w:rsidRPr="00DA79E0" w:rsidRDefault="00227587" w:rsidP="00136482">
                  <w:pPr>
                    <w:pStyle w:val="NoSpacing"/>
                    <w:rPr>
                      <w:rFonts w:cs="Arial"/>
                      <w:sz w:val="18"/>
                      <w:szCs w:val="18"/>
                    </w:rPr>
                  </w:pPr>
                </w:p>
              </w:tc>
            </w:tr>
          </w:tbl>
          <w:p w14:paraId="2EC8FD6D" w14:textId="77777777" w:rsidR="00227587" w:rsidRDefault="00227587" w:rsidP="00136482">
            <w:pPr>
              <w:pStyle w:val="NoSpacing"/>
              <w:rPr>
                <w:rFonts w:cs="Arial"/>
                <w:sz w:val="18"/>
                <w:szCs w:val="18"/>
              </w:rPr>
            </w:pPr>
          </w:p>
          <w:p w14:paraId="6FAEFCA3" w14:textId="77777777" w:rsidR="00227587" w:rsidRDefault="00227587" w:rsidP="00136482">
            <w:pPr>
              <w:pStyle w:val="NoSpacing"/>
              <w:rPr>
                <w:rFonts w:cs="Arial"/>
                <w:sz w:val="18"/>
                <w:szCs w:val="18"/>
              </w:rPr>
            </w:pPr>
          </w:p>
          <w:p w14:paraId="271EE257" w14:textId="77777777" w:rsidR="00227587" w:rsidRPr="00DA79E0" w:rsidRDefault="00227587" w:rsidP="00136482">
            <w:pPr>
              <w:pStyle w:val="NoSpacing"/>
              <w:rPr>
                <w:rFonts w:cs="Arial"/>
                <w:sz w:val="18"/>
                <w:szCs w:val="18"/>
              </w:rPr>
            </w:pPr>
            <w:r w:rsidRPr="00DA79E0">
              <w:rPr>
                <w:rFonts w:cs="Arial"/>
                <w:sz w:val="18"/>
                <w:szCs w:val="18"/>
              </w:rPr>
              <w:t>Mail Resume</w:t>
            </w:r>
            <w:r>
              <w:rPr>
                <w:rFonts w:cs="Arial"/>
                <w:sz w:val="18"/>
                <w:szCs w:val="18"/>
              </w:rPr>
              <w:t>/Application</w:t>
            </w:r>
            <w:r w:rsidRPr="00DA79E0">
              <w:rPr>
                <w:rFonts w:cs="Arial"/>
                <w:sz w:val="18"/>
                <w:szCs w:val="18"/>
              </w:rPr>
              <w:t xml:space="preserve"> to:</w:t>
            </w:r>
          </w:p>
          <w:tbl>
            <w:tblPr>
              <w:tblW w:w="5000" w:type="pct"/>
              <w:tblCellSpacing w:w="0" w:type="dxa"/>
              <w:shd w:val="clear" w:color="auto" w:fill="E5EFFA"/>
              <w:tblCellMar>
                <w:top w:w="75" w:type="dxa"/>
                <w:left w:w="75" w:type="dxa"/>
                <w:bottom w:w="75" w:type="dxa"/>
                <w:right w:w="75" w:type="dxa"/>
              </w:tblCellMar>
              <w:tblLook w:val="04A0" w:firstRow="1" w:lastRow="0" w:firstColumn="1" w:lastColumn="0" w:noHBand="0" w:noVBand="1"/>
            </w:tblPr>
            <w:tblGrid>
              <w:gridCol w:w="2691"/>
            </w:tblGrid>
            <w:tr w:rsidR="00227587" w:rsidRPr="00DA79E0" w14:paraId="22CCD0EC" w14:textId="77777777" w:rsidTr="00136482">
              <w:trPr>
                <w:tblCellSpacing w:w="0" w:type="dxa"/>
              </w:trPr>
              <w:tc>
                <w:tcPr>
                  <w:tcW w:w="0" w:type="auto"/>
                  <w:shd w:val="clear" w:color="auto" w:fill="E5EFFA"/>
                  <w:vAlign w:val="center"/>
                  <w:hideMark/>
                </w:tcPr>
                <w:p w14:paraId="66DDF773" w14:textId="77777777" w:rsidR="00227587" w:rsidRDefault="00227587" w:rsidP="00136482">
                  <w:pPr>
                    <w:pStyle w:val="NoSpacing"/>
                    <w:rPr>
                      <w:rFonts w:cs="Arial"/>
                      <w:sz w:val="18"/>
                      <w:szCs w:val="18"/>
                    </w:rPr>
                  </w:pPr>
                  <w:r w:rsidRPr="00DA79E0">
                    <w:rPr>
                      <w:rFonts w:cs="Arial"/>
                      <w:sz w:val="18"/>
                      <w:szCs w:val="18"/>
                    </w:rPr>
                    <w:t>Ms</w:t>
                  </w:r>
                  <w:r>
                    <w:rPr>
                      <w:rFonts w:cs="Arial"/>
                      <w:sz w:val="18"/>
                      <w:szCs w:val="18"/>
                    </w:rPr>
                    <w:t>. Jeanie Pike</w:t>
                  </w:r>
                </w:p>
                <w:p w14:paraId="6C6ADA6E" w14:textId="77777777" w:rsidR="00227587" w:rsidRPr="00DA79E0" w:rsidRDefault="00227587" w:rsidP="00136482">
                  <w:pPr>
                    <w:pStyle w:val="NoSpacing"/>
                    <w:rPr>
                      <w:rFonts w:cs="Arial"/>
                      <w:sz w:val="18"/>
                      <w:szCs w:val="18"/>
                    </w:rPr>
                  </w:pPr>
                  <w:r>
                    <w:rPr>
                      <w:rFonts w:cs="Arial"/>
                      <w:sz w:val="18"/>
                      <w:szCs w:val="18"/>
                    </w:rPr>
                    <w:t>HR Director</w:t>
                  </w:r>
                  <w:r w:rsidRPr="00DA79E0">
                    <w:rPr>
                      <w:rFonts w:cs="Arial"/>
                      <w:sz w:val="18"/>
                      <w:szCs w:val="18"/>
                    </w:rPr>
                    <w:t xml:space="preserve"> </w:t>
                  </w:r>
                </w:p>
                <w:p w14:paraId="5A4A9E21" w14:textId="77777777" w:rsidR="00227587" w:rsidRPr="00DA79E0" w:rsidRDefault="00227587" w:rsidP="00136482">
                  <w:pPr>
                    <w:pStyle w:val="NoSpacing"/>
                    <w:rPr>
                      <w:rFonts w:cs="Arial"/>
                      <w:sz w:val="18"/>
                      <w:szCs w:val="18"/>
                    </w:rPr>
                  </w:pPr>
                  <w:r w:rsidRPr="00DA79E0">
                    <w:rPr>
                      <w:rFonts w:cs="Arial"/>
                      <w:sz w:val="18"/>
                      <w:szCs w:val="18"/>
                    </w:rPr>
                    <w:t>Old Pueblo Community Services</w:t>
                  </w:r>
                </w:p>
                <w:p w14:paraId="7BA12EAD" w14:textId="77777777" w:rsidR="00227587" w:rsidRDefault="00227587" w:rsidP="00136482">
                  <w:pPr>
                    <w:pStyle w:val="NoSpacing"/>
                    <w:rPr>
                      <w:rFonts w:cs="Arial"/>
                      <w:sz w:val="18"/>
                      <w:szCs w:val="18"/>
                    </w:rPr>
                  </w:pPr>
                  <w:r>
                    <w:rPr>
                      <w:rFonts w:cs="Arial"/>
                      <w:sz w:val="18"/>
                      <w:szCs w:val="18"/>
                    </w:rPr>
                    <w:t>4501 E. 5</w:t>
                  </w:r>
                  <w:r w:rsidRPr="00C1723B">
                    <w:rPr>
                      <w:rFonts w:cs="Arial"/>
                      <w:sz w:val="18"/>
                      <w:szCs w:val="18"/>
                      <w:vertAlign w:val="superscript"/>
                    </w:rPr>
                    <w:t>th</w:t>
                  </w:r>
                  <w:r>
                    <w:rPr>
                      <w:rFonts w:cs="Arial"/>
                      <w:sz w:val="18"/>
                      <w:szCs w:val="18"/>
                    </w:rPr>
                    <w:t xml:space="preserve"> St.</w:t>
                  </w:r>
                </w:p>
                <w:p w14:paraId="7188A91E" w14:textId="77777777" w:rsidR="00227587" w:rsidRPr="00DA79E0" w:rsidRDefault="00227587" w:rsidP="00136482">
                  <w:pPr>
                    <w:pStyle w:val="NoSpacing"/>
                    <w:rPr>
                      <w:rFonts w:cs="Arial"/>
                      <w:sz w:val="18"/>
                      <w:szCs w:val="18"/>
                    </w:rPr>
                  </w:pPr>
                  <w:r>
                    <w:rPr>
                      <w:rFonts w:cs="Arial"/>
                      <w:sz w:val="18"/>
                      <w:szCs w:val="18"/>
                    </w:rPr>
                    <w:t>Tucson, AZ 85711</w:t>
                  </w:r>
                </w:p>
              </w:tc>
            </w:tr>
          </w:tbl>
          <w:p w14:paraId="2677AC4D" w14:textId="77777777" w:rsidR="00227587" w:rsidRPr="00DA79E0" w:rsidRDefault="00227587" w:rsidP="00136482">
            <w:pPr>
              <w:pStyle w:val="NoSpacing"/>
              <w:rPr>
                <w:rFonts w:cs="Arial"/>
                <w:sz w:val="18"/>
                <w:szCs w:val="18"/>
              </w:rPr>
            </w:pPr>
          </w:p>
          <w:p w14:paraId="5819D326" w14:textId="77777777" w:rsidR="00227587" w:rsidRDefault="00227587" w:rsidP="00136482">
            <w:pPr>
              <w:pStyle w:val="NoSpacing"/>
              <w:rPr>
                <w:rFonts w:cs="Arial"/>
                <w:sz w:val="18"/>
                <w:szCs w:val="18"/>
              </w:rPr>
            </w:pPr>
            <w:r>
              <w:rPr>
                <w:rFonts w:cs="Arial"/>
                <w:sz w:val="18"/>
                <w:szCs w:val="18"/>
              </w:rPr>
              <w:t>Email Resume/Application to:</w:t>
            </w:r>
          </w:p>
          <w:p w14:paraId="71C63616" w14:textId="77777777" w:rsidR="00227587" w:rsidRPr="00A319CC" w:rsidRDefault="00227587" w:rsidP="00136482">
            <w:pPr>
              <w:pStyle w:val="NoSpacing"/>
              <w:rPr>
                <w:rFonts w:cs="Arial"/>
                <w:b/>
                <w:sz w:val="18"/>
                <w:szCs w:val="18"/>
              </w:rPr>
            </w:pPr>
            <w:r w:rsidRPr="00A319CC">
              <w:rPr>
                <w:rFonts w:cs="Arial"/>
                <w:b/>
                <w:sz w:val="18"/>
                <w:szCs w:val="18"/>
              </w:rPr>
              <w:t>hr@helptucson.org</w:t>
            </w:r>
          </w:p>
          <w:p w14:paraId="5C15EFAA" w14:textId="77777777" w:rsidR="00227587" w:rsidRPr="00DA79E0" w:rsidRDefault="00227587" w:rsidP="00136482">
            <w:pPr>
              <w:pStyle w:val="NoSpacing"/>
              <w:rPr>
                <w:rFonts w:cs="Arial"/>
                <w:sz w:val="18"/>
                <w:szCs w:val="18"/>
              </w:rPr>
            </w:pPr>
          </w:p>
          <w:p w14:paraId="50982865" w14:textId="77777777" w:rsidR="00227587" w:rsidRDefault="00227587" w:rsidP="00136482">
            <w:pPr>
              <w:pStyle w:val="NoSpacing"/>
              <w:rPr>
                <w:rFonts w:cs="Arial"/>
                <w:sz w:val="18"/>
                <w:szCs w:val="18"/>
              </w:rPr>
            </w:pPr>
          </w:p>
          <w:p w14:paraId="78528A26" w14:textId="77777777" w:rsidR="00227587" w:rsidRDefault="00227587" w:rsidP="00136482">
            <w:pPr>
              <w:pStyle w:val="NoSpacing"/>
              <w:rPr>
                <w:rFonts w:cs="Arial"/>
                <w:sz w:val="18"/>
                <w:szCs w:val="18"/>
              </w:rPr>
            </w:pPr>
          </w:p>
          <w:p w14:paraId="118ABD62" w14:textId="77777777" w:rsidR="00227587" w:rsidRDefault="00227587" w:rsidP="00136482">
            <w:pPr>
              <w:pStyle w:val="NoSpacing"/>
              <w:jc w:val="center"/>
              <w:rPr>
                <w:rFonts w:cs="Arial"/>
                <w:sz w:val="18"/>
                <w:szCs w:val="18"/>
              </w:rPr>
            </w:pPr>
            <w:r>
              <w:rPr>
                <w:noProof/>
              </w:rPr>
              <w:drawing>
                <wp:inline distT="0" distB="0" distL="0" distR="0" wp14:anchorId="5A92CFDE" wp14:editId="4D3D6E1C">
                  <wp:extent cx="673166" cy="666020"/>
                  <wp:effectExtent l="0" t="0" r="0" b="1270"/>
                  <wp:docPr id="3" name="Picture 3" descr="http://bantheboxcampaign.org/wp-content/uploads/2013/01/ba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theboxcampaign.org/wp-content/uploads/2013/01/ban-the-b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035" cy="698540"/>
                          </a:xfrm>
                          <a:prstGeom prst="rect">
                            <a:avLst/>
                          </a:prstGeom>
                          <a:noFill/>
                          <a:ln>
                            <a:noFill/>
                          </a:ln>
                        </pic:spPr>
                      </pic:pic>
                    </a:graphicData>
                  </a:graphic>
                </wp:inline>
              </w:drawing>
            </w:r>
          </w:p>
          <w:p w14:paraId="12900988" w14:textId="77777777" w:rsidR="00227587" w:rsidRDefault="00227587" w:rsidP="00136482">
            <w:pPr>
              <w:pStyle w:val="NoSpacing"/>
              <w:rPr>
                <w:rFonts w:cs="Arial"/>
                <w:sz w:val="18"/>
                <w:szCs w:val="18"/>
              </w:rPr>
            </w:pPr>
          </w:p>
          <w:p w14:paraId="3ACA7156" w14:textId="77777777" w:rsidR="00227587" w:rsidRDefault="00227587" w:rsidP="00136482">
            <w:pPr>
              <w:pStyle w:val="NoSpacing"/>
              <w:rPr>
                <w:rFonts w:cs="Arial"/>
                <w:sz w:val="18"/>
                <w:szCs w:val="18"/>
              </w:rPr>
            </w:pPr>
          </w:p>
          <w:p w14:paraId="036ABC4C" w14:textId="77777777" w:rsidR="00227587" w:rsidRDefault="00227587" w:rsidP="00136482">
            <w:pPr>
              <w:pStyle w:val="NoSpacing"/>
              <w:rPr>
                <w:rFonts w:cs="Arial"/>
                <w:sz w:val="18"/>
                <w:szCs w:val="18"/>
              </w:rPr>
            </w:pPr>
            <w:r>
              <w:rPr>
                <w:rFonts w:cs="Arial"/>
                <w:sz w:val="18"/>
                <w:szCs w:val="18"/>
              </w:rPr>
              <w:t xml:space="preserve">Employment References, drug screen and background check </w:t>
            </w:r>
            <w:proofErr w:type="gramStart"/>
            <w:r>
              <w:rPr>
                <w:rFonts w:cs="Arial"/>
                <w:sz w:val="18"/>
                <w:szCs w:val="18"/>
              </w:rPr>
              <w:t>is</w:t>
            </w:r>
            <w:proofErr w:type="gramEnd"/>
            <w:r w:rsidRPr="00E20C62">
              <w:rPr>
                <w:rFonts w:cs="Arial"/>
                <w:sz w:val="18"/>
                <w:szCs w:val="18"/>
              </w:rPr>
              <w:t xml:space="preserve"> </w:t>
            </w:r>
            <w:r>
              <w:rPr>
                <w:rFonts w:cs="Arial"/>
                <w:sz w:val="18"/>
                <w:szCs w:val="18"/>
              </w:rPr>
              <w:t>conducted</w:t>
            </w:r>
            <w:r w:rsidRPr="00E20C62">
              <w:rPr>
                <w:rFonts w:cs="Arial"/>
                <w:sz w:val="18"/>
                <w:szCs w:val="18"/>
              </w:rPr>
              <w:t xml:space="preserve"> pre-employment</w:t>
            </w:r>
            <w:r>
              <w:rPr>
                <w:rFonts w:cs="Arial"/>
                <w:sz w:val="18"/>
                <w:szCs w:val="18"/>
              </w:rPr>
              <w:t>.</w:t>
            </w:r>
          </w:p>
          <w:p w14:paraId="30C67119" w14:textId="77777777" w:rsidR="00227587" w:rsidRDefault="00227587" w:rsidP="00136482">
            <w:pPr>
              <w:pStyle w:val="NoSpacing"/>
              <w:rPr>
                <w:rFonts w:cs="Arial"/>
                <w:sz w:val="18"/>
                <w:szCs w:val="18"/>
              </w:rPr>
            </w:pPr>
          </w:p>
          <w:p w14:paraId="47ED9C7B" w14:textId="77777777" w:rsidR="00227587" w:rsidRDefault="00227587" w:rsidP="00136482">
            <w:pPr>
              <w:pStyle w:val="NoSpacing"/>
              <w:rPr>
                <w:rFonts w:cs="Arial"/>
                <w:sz w:val="18"/>
                <w:szCs w:val="18"/>
              </w:rPr>
            </w:pPr>
          </w:p>
          <w:p w14:paraId="0198F0B5" w14:textId="77777777" w:rsidR="00227587" w:rsidRDefault="00227587" w:rsidP="00136482">
            <w:pPr>
              <w:pStyle w:val="NoSpacing"/>
              <w:rPr>
                <w:rFonts w:cs="Arial"/>
                <w:sz w:val="18"/>
                <w:szCs w:val="18"/>
              </w:rPr>
            </w:pPr>
          </w:p>
          <w:p w14:paraId="6356F0F2" w14:textId="77777777" w:rsidR="00227587" w:rsidRDefault="00227587" w:rsidP="00136482">
            <w:pPr>
              <w:pStyle w:val="NoSpacing"/>
              <w:rPr>
                <w:rFonts w:cs="Arial"/>
                <w:sz w:val="18"/>
                <w:szCs w:val="18"/>
              </w:rPr>
            </w:pPr>
          </w:p>
          <w:p w14:paraId="19665FAA" w14:textId="77777777" w:rsidR="00227587" w:rsidRDefault="00227587" w:rsidP="00136482">
            <w:pPr>
              <w:pStyle w:val="NoSpacing"/>
              <w:rPr>
                <w:rFonts w:cs="Arial"/>
                <w:sz w:val="18"/>
                <w:szCs w:val="18"/>
              </w:rPr>
            </w:pPr>
          </w:p>
          <w:p w14:paraId="0770C358" w14:textId="77777777" w:rsidR="00227587" w:rsidRDefault="00227587" w:rsidP="00136482">
            <w:pPr>
              <w:pStyle w:val="NoSpacing"/>
              <w:rPr>
                <w:rFonts w:cs="Arial"/>
                <w:sz w:val="18"/>
                <w:szCs w:val="18"/>
              </w:rPr>
            </w:pPr>
          </w:p>
          <w:p w14:paraId="0C02BE7E" w14:textId="77777777" w:rsidR="00227587" w:rsidRDefault="00227587" w:rsidP="00136482">
            <w:pPr>
              <w:pStyle w:val="NoSpacing"/>
              <w:jc w:val="center"/>
              <w:rPr>
                <w:rFonts w:cs="Arial"/>
                <w:sz w:val="18"/>
                <w:szCs w:val="18"/>
              </w:rPr>
            </w:pPr>
          </w:p>
          <w:p w14:paraId="6052B21A" w14:textId="77777777" w:rsidR="00227587" w:rsidRDefault="00227587" w:rsidP="00136482">
            <w:pPr>
              <w:pStyle w:val="NoSpacing"/>
              <w:rPr>
                <w:rFonts w:cs="Arial"/>
                <w:sz w:val="18"/>
                <w:szCs w:val="18"/>
              </w:rPr>
            </w:pPr>
          </w:p>
          <w:p w14:paraId="5F87707A" w14:textId="77777777" w:rsidR="00227587" w:rsidRPr="00E20C62" w:rsidRDefault="00227587" w:rsidP="00136482">
            <w:pPr>
              <w:pStyle w:val="NoSpacing"/>
              <w:rPr>
                <w:rFonts w:cs="Arial"/>
                <w:sz w:val="18"/>
                <w:szCs w:val="18"/>
              </w:rPr>
            </w:pPr>
          </w:p>
        </w:tc>
      </w:tr>
    </w:tbl>
    <w:p w14:paraId="0F2DB0B9" w14:textId="77777777" w:rsidR="003C0948" w:rsidRDefault="003C0948"/>
    <w:sectPr w:rsidR="003C0948" w:rsidSect="00D9590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B3745"/>
    <w:multiLevelType w:val="hybridMultilevel"/>
    <w:tmpl w:val="4676B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982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87"/>
    <w:rsid w:val="00001843"/>
    <w:rsid w:val="0005207E"/>
    <w:rsid w:val="00227587"/>
    <w:rsid w:val="003C0948"/>
    <w:rsid w:val="004C44DF"/>
    <w:rsid w:val="0053304E"/>
    <w:rsid w:val="006970AC"/>
    <w:rsid w:val="0069751E"/>
    <w:rsid w:val="008D7C35"/>
    <w:rsid w:val="00A83992"/>
    <w:rsid w:val="00A9382D"/>
    <w:rsid w:val="00B31E64"/>
    <w:rsid w:val="00BD15D6"/>
    <w:rsid w:val="00CD3A60"/>
    <w:rsid w:val="00CF3481"/>
    <w:rsid w:val="00D9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E41A"/>
  <w15:chartTrackingRefBased/>
  <w15:docId w15:val="{750CD8ED-5E62-4747-87A8-92654754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27587"/>
    <w:pPr>
      <w:spacing w:after="200" w:line="276"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7587"/>
    <w:pPr>
      <w:spacing w:after="0" w:line="240" w:lineRule="auto"/>
    </w:pPr>
    <w:rPr>
      <w:rFonts w:ascii="Arial" w:hAnsi="Arial"/>
      <w:szCs w:val="20"/>
    </w:rPr>
  </w:style>
  <w:style w:type="character" w:customStyle="1" w:styleId="NoSpacingChar">
    <w:name w:val="No Spacing Char"/>
    <w:basedOn w:val="DefaultParagraphFont"/>
    <w:link w:val="NoSpacing"/>
    <w:uiPriority w:val="1"/>
    <w:rsid w:val="00227587"/>
    <w:rPr>
      <w:rFonts w:ascii="Arial" w:hAnsi="Arial"/>
      <w:szCs w:val="20"/>
    </w:rPr>
  </w:style>
  <w:style w:type="paragraph" w:styleId="ListParagraph">
    <w:name w:val="List Paragraph"/>
    <w:basedOn w:val="Normal"/>
    <w:uiPriority w:val="34"/>
    <w:qFormat/>
    <w:rsid w:val="00227587"/>
    <w:pPr>
      <w:ind w:left="720"/>
      <w:contextualSpacing/>
    </w:pPr>
  </w:style>
  <w:style w:type="character" w:styleId="Emphasis">
    <w:name w:val="Emphasis"/>
    <w:uiPriority w:val="20"/>
    <w:qFormat/>
    <w:rsid w:val="00227587"/>
    <w:rPr>
      <w:i/>
      <w:iCs/>
    </w:rPr>
  </w:style>
  <w:style w:type="character" w:styleId="Strong">
    <w:name w:val="Strong"/>
    <w:basedOn w:val="DefaultParagraphFont"/>
    <w:uiPriority w:val="22"/>
    <w:qFormat/>
    <w:rsid w:val="0053304E"/>
    <w:rPr>
      <w:b/>
      <w:bCs/>
    </w:rPr>
  </w:style>
  <w:style w:type="paragraph" w:styleId="NormalWeb">
    <w:name w:val="Normal (Web)"/>
    <w:basedOn w:val="Normal"/>
    <w:uiPriority w:val="99"/>
    <w:semiHidden/>
    <w:unhideWhenUsed/>
    <w:rsid w:val="008D7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Martinez</dc:creator>
  <cp:keywords/>
  <dc:description/>
  <cp:lastModifiedBy>Delilah Martinez</cp:lastModifiedBy>
  <cp:revision>5</cp:revision>
  <cp:lastPrinted>2022-09-14T23:02:00Z</cp:lastPrinted>
  <dcterms:created xsi:type="dcterms:W3CDTF">2022-08-31T22:06:00Z</dcterms:created>
  <dcterms:modified xsi:type="dcterms:W3CDTF">2023-02-08T16:02:00Z</dcterms:modified>
</cp:coreProperties>
</file>